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0C7CFC">
        <w:trPr>
          <w:trHeight w:hRule="exact" w:val="1528"/>
        </w:trPr>
        <w:tc>
          <w:tcPr>
            <w:tcW w:w="143" w:type="dxa"/>
          </w:tcPr>
          <w:p w:rsidR="000C7CFC" w:rsidRDefault="000C7CFC"/>
        </w:tc>
        <w:tc>
          <w:tcPr>
            <w:tcW w:w="285" w:type="dxa"/>
          </w:tcPr>
          <w:p w:rsidR="000C7CFC" w:rsidRDefault="000C7CFC"/>
        </w:tc>
        <w:tc>
          <w:tcPr>
            <w:tcW w:w="710" w:type="dxa"/>
          </w:tcPr>
          <w:p w:rsidR="000C7CFC" w:rsidRDefault="000C7CFC"/>
        </w:tc>
        <w:tc>
          <w:tcPr>
            <w:tcW w:w="1419" w:type="dxa"/>
          </w:tcPr>
          <w:p w:rsidR="000C7CFC" w:rsidRDefault="000C7CFC"/>
        </w:tc>
        <w:tc>
          <w:tcPr>
            <w:tcW w:w="1419" w:type="dxa"/>
          </w:tcPr>
          <w:p w:rsidR="000C7CFC" w:rsidRDefault="000C7CFC"/>
        </w:tc>
        <w:tc>
          <w:tcPr>
            <w:tcW w:w="710" w:type="dxa"/>
          </w:tcPr>
          <w:p w:rsidR="000C7CFC" w:rsidRDefault="000C7CFC"/>
        </w:tc>
        <w:tc>
          <w:tcPr>
            <w:tcW w:w="5543" w:type="dxa"/>
            <w:gridSpan w:val="4"/>
            <w:shd w:val="clear" w:color="000000" w:fill="FFFFFF"/>
            <w:tcMar>
              <w:left w:w="34" w:type="dxa"/>
              <w:right w:w="34" w:type="dxa"/>
            </w:tcMar>
          </w:tcPr>
          <w:p w:rsidR="000C7CFC" w:rsidRDefault="00E36748">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утв. </w:t>
            </w:r>
            <w:proofErr w:type="gramStart"/>
            <w:r>
              <w:rPr>
                <w:rFonts w:ascii="Times New Roman" w:hAnsi="Times New Roman" w:cs="Times New Roman"/>
                <w:color w:val="000000"/>
              </w:rPr>
              <w:t>приказом</w:t>
            </w:r>
            <w:proofErr w:type="gramEnd"/>
            <w:r>
              <w:rPr>
                <w:rFonts w:ascii="Times New Roman" w:hAnsi="Times New Roman" w:cs="Times New Roman"/>
                <w:color w:val="000000"/>
              </w:rPr>
              <w:t xml:space="preserve"> ректора ОмГА от 28.03.2022 №28.</w:t>
            </w:r>
          </w:p>
        </w:tc>
      </w:tr>
      <w:tr w:rsidR="000C7CFC">
        <w:trPr>
          <w:trHeight w:hRule="exact" w:val="138"/>
        </w:trPr>
        <w:tc>
          <w:tcPr>
            <w:tcW w:w="143" w:type="dxa"/>
          </w:tcPr>
          <w:p w:rsidR="000C7CFC" w:rsidRDefault="000C7CFC"/>
        </w:tc>
        <w:tc>
          <w:tcPr>
            <w:tcW w:w="285" w:type="dxa"/>
          </w:tcPr>
          <w:p w:rsidR="000C7CFC" w:rsidRDefault="000C7CFC"/>
        </w:tc>
        <w:tc>
          <w:tcPr>
            <w:tcW w:w="710" w:type="dxa"/>
          </w:tcPr>
          <w:p w:rsidR="000C7CFC" w:rsidRDefault="000C7CFC"/>
        </w:tc>
        <w:tc>
          <w:tcPr>
            <w:tcW w:w="1419" w:type="dxa"/>
          </w:tcPr>
          <w:p w:rsidR="000C7CFC" w:rsidRDefault="000C7CFC"/>
        </w:tc>
        <w:tc>
          <w:tcPr>
            <w:tcW w:w="1419" w:type="dxa"/>
          </w:tcPr>
          <w:p w:rsidR="000C7CFC" w:rsidRDefault="000C7CFC"/>
        </w:tc>
        <w:tc>
          <w:tcPr>
            <w:tcW w:w="710" w:type="dxa"/>
          </w:tcPr>
          <w:p w:rsidR="000C7CFC" w:rsidRDefault="000C7CFC"/>
        </w:tc>
        <w:tc>
          <w:tcPr>
            <w:tcW w:w="426" w:type="dxa"/>
          </w:tcPr>
          <w:p w:rsidR="000C7CFC" w:rsidRDefault="000C7CFC"/>
        </w:tc>
        <w:tc>
          <w:tcPr>
            <w:tcW w:w="1277" w:type="dxa"/>
          </w:tcPr>
          <w:p w:rsidR="000C7CFC" w:rsidRDefault="000C7CFC"/>
        </w:tc>
        <w:tc>
          <w:tcPr>
            <w:tcW w:w="993" w:type="dxa"/>
          </w:tcPr>
          <w:p w:rsidR="000C7CFC" w:rsidRDefault="000C7CFC"/>
        </w:tc>
        <w:tc>
          <w:tcPr>
            <w:tcW w:w="2836" w:type="dxa"/>
          </w:tcPr>
          <w:p w:rsidR="000C7CFC" w:rsidRDefault="000C7CFC"/>
        </w:tc>
      </w:tr>
      <w:tr w:rsidR="000C7CFC">
        <w:trPr>
          <w:trHeight w:hRule="exact" w:val="585"/>
        </w:trPr>
        <w:tc>
          <w:tcPr>
            <w:tcW w:w="10221" w:type="dxa"/>
            <w:gridSpan w:val="10"/>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C7CFC" w:rsidRDefault="00E3674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C7CFC">
        <w:trPr>
          <w:trHeight w:hRule="exact" w:val="314"/>
        </w:trPr>
        <w:tc>
          <w:tcPr>
            <w:tcW w:w="10221" w:type="dxa"/>
            <w:gridSpan w:val="10"/>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0C7CFC">
        <w:trPr>
          <w:trHeight w:hRule="exact" w:val="211"/>
        </w:trPr>
        <w:tc>
          <w:tcPr>
            <w:tcW w:w="143" w:type="dxa"/>
          </w:tcPr>
          <w:p w:rsidR="000C7CFC" w:rsidRDefault="000C7CFC"/>
        </w:tc>
        <w:tc>
          <w:tcPr>
            <w:tcW w:w="285" w:type="dxa"/>
          </w:tcPr>
          <w:p w:rsidR="000C7CFC" w:rsidRDefault="000C7CFC"/>
        </w:tc>
        <w:tc>
          <w:tcPr>
            <w:tcW w:w="710" w:type="dxa"/>
          </w:tcPr>
          <w:p w:rsidR="000C7CFC" w:rsidRDefault="000C7CFC"/>
        </w:tc>
        <w:tc>
          <w:tcPr>
            <w:tcW w:w="1419" w:type="dxa"/>
          </w:tcPr>
          <w:p w:rsidR="000C7CFC" w:rsidRDefault="000C7CFC"/>
        </w:tc>
        <w:tc>
          <w:tcPr>
            <w:tcW w:w="1419" w:type="dxa"/>
          </w:tcPr>
          <w:p w:rsidR="000C7CFC" w:rsidRDefault="000C7CFC"/>
        </w:tc>
        <w:tc>
          <w:tcPr>
            <w:tcW w:w="710" w:type="dxa"/>
          </w:tcPr>
          <w:p w:rsidR="000C7CFC" w:rsidRDefault="000C7CFC"/>
        </w:tc>
        <w:tc>
          <w:tcPr>
            <w:tcW w:w="426" w:type="dxa"/>
          </w:tcPr>
          <w:p w:rsidR="000C7CFC" w:rsidRDefault="000C7CFC"/>
        </w:tc>
        <w:tc>
          <w:tcPr>
            <w:tcW w:w="1277" w:type="dxa"/>
          </w:tcPr>
          <w:p w:rsidR="000C7CFC" w:rsidRDefault="000C7CFC"/>
        </w:tc>
        <w:tc>
          <w:tcPr>
            <w:tcW w:w="993" w:type="dxa"/>
          </w:tcPr>
          <w:p w:rsidR="000C7CFC" w:rsidRDefault="000C7CFC"/>
        </w:tc>
        <w:tc>
          <w:tcPr>
            <w:tcW w:w="2836" w:type="dxa"/>
          </w:tcPr>
          <w:p w:rsidR="000C7CFC" w:rsidRDefault="000C7CFC"/>
        </w:tc>
      </w:tr>
      <w:tr w:rsidR="000C7CFC">
        <w:trPr>
          <w:trHeight w:hRule="exact" w:val="277"/>
        </w:trPr>
        <w:tc>
          <w:tcPr>
            <w:tcW w:w="143" w:type="dxa"/>
          </w:tcPr>
          <w:p w:rsidR="000C7CFC" w:rsidRDefault="000C7CFC"/>
        </w:tc>
        <w:tc>
          <w:tcPr>
            <w:tcW w:w="285" w:type="dxa"/>
          </w:tcPr>
          <w:p w:rsidR="000C7CFC" w:rsidRDefault="000C7CFC"/>
        </w:tc>
        <w:tc>
          <w:tcPr>
            <w:tcW w:w="710" w:type="dxa"/>
          </w:tcPr>
          <w:p w:rsidR="000C7CFC" w:rsidRDefault="000C7CFC"/>
        </w:tc>
        <w:tc>
          <w:tcPr>
            <w:tcW w:w="1419" w:type="dxa"/>
          </w:tcPr>
          <w:p w:rsidR="000C7CFC" w:rsidRDefault="000C7CFC"/>
        </w:tc>
        <w:tc>
          <w:tcPr>
            <w:tcW w:w="1419" w:type="dxa"/>
          </w:tcPr>
          <w:p w:rsidR="000C7CFC" w:rsidRDefault="000C7CFC"/>
        </w:tc>
        <w:tc>
          <w:tcPr>
            <w:tcW w:w="710" w:type="dxa"/>
          </w:tcPr>
          <w:p w:rsidR="000C7CFC" w:rsidRDefault="000C7CFC"/>
        </w:tc>
        <w:tc>
          <w:tcPr>
            <w:tcW w:w="426" w:type="dxa"/>
          </w:tcPr>
          <w:p w:rsidR="000C7CFC" w:rsidRDefault="000C7CFC"/>
        </w:tc>
        <w:tc>
          <w:tcPr>
            <w:tcW w:w="1277" w:type="dxa"/>
          </w:tcPr>
          <w:p w:rsidR="000C7CFC" w:rsidRDefault="000C7CFC"/>
        </w:tc>
        <w:tc>
          <w:tcPr>
            <w:tcW w:w="3842" w:type="dxa"/>
            <w:gridSpan w:val="2"/>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УТВЕРЖДАЮ</w:t>
            </w:r>
          </w:p>
        </w:tc>
      </w:tr>
      <w:tr w:rsidR="000C7CFC">
        <w:trPr>
          <w:trHeight w:hRule="exact" w:val="972"/>
        </w:trPr>
        <w:tc>
          <w:tcPr>
            <w:tcW w:w="143" w:type="dxa"/>
          </w:tcPr>
          <w:p w:rsidR="000C7CFC" w:rsidRDefault="000C7CFC"/>
        </w:tc>
        <w:tc>
          <w:tcPr>
            <w:tcW w:w="285" w:type="dxa"/>
          </w:tcPr>
          <w:p w:rsidR="000C7CFC" w:rsidRDefault="000C7CFC"/>
        </w:tc>
        <w:tc>
          <w:tcPr>
            <w:tcW w:w="710" w:type="dxa"/>
          </w:tcPr>
          <w:p w:rsidR="000C7CFC" w:rsidRDefault="000C7CFC"/>
        </w:tc>
        <w:tc>
          <w:tcPr>
            <w:tcW w:w="1419" w:type="dxa"/>
          </w:tcPr>
          <w:p w:rsidR="000C7CFC" w:rsidRDefault="000C7CFC"/>
        </w:tc>
        <w:tc>
          <w:tcPr>
            <w:tcW w:w="1419" w:type="dxa"/>
          </w:tcPr>
          <w:p w:rsidR="000C7CFC" w:rsidRDefault="000C7CFC"/>
        </w:tc>
        <w:tc>
          <w:tcPr>
            <w:tcW w:w="710" w:type="dxa"/>
          </w:tcPr>
          <w:p w:rsidR="000C7CFC" w:rsidRDefault="000C7CFC"/>
        </w:tc>
        <w:tc>
          <w:tcPr>
            <w:tcW w:w="426" w:type="dxa"/>
          </w:tcPr>
          <w:p w:rsidR="000C7CFC" w:rsidRDefault="000C7CFC"/>
        </w:tc>
        <w:tc>
          <w:tcPr>
            <w:tcW w:w="1277" w:type="dxa"/>
          </w:tcPr>
          <w:p w:rsidR="000C7CFC" w:rsidRDefault="000C7CFC"/>
        </w:tc>
        <w:tc>
          <w:tcPr>
            <w:tcW w:w="3842" w:type="dxa"/>
            <w:gridSpan w:val="2"/>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C7CFC" w:rsidRDefault="000C7CFC">
            <w:pPr>
              <w:spacing w:after="0" w:line="240" w:lineRule="auto"/>
              <w:jc w:val="center"/>
              <w:rPr>
                <w:sz w:val="24"/>
                <w:szCs w:val="24"/>
              </w:rPr>
            </w:pPr>
          </w:p>
          <w:p w:rsidR="000C7CFC" w:rsidRDefault="00E3674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C7CFC">
        <w:trPr>
          <w:trHeight w:hRule="exact" w:val="277"/>
        </w:trPr>
        <w:tc>
          <w:tcPr>
            <w:tcW w:w="143" w:type="dxa"/>
          </w:tcPr>
          <w:p w:rsidR="000C7CFC" w:rsidRDefault="000C7CFC"/>
        </w:tc>
        <w:tc>
          <w:tcPr>
            <w:tcW w:w="285" w:type="dxa"/>
          </w:tcPr>
          <w:p w:rsidR="000C7CFC" w:rsidRDefault="000C7CFC"/>
        </w:tc>
        <w:tc>
          <w:tcPr>
            <w:tcW w:w="710" w:type="dxa"/>
          </w:tcPr>
          <w:p w:rsidR="000C7CFC" w:rsidRDefault="000C7CFC"/>
        </w:tc>
        <w:tc>
          <w:tcPr>
            <w:tcW w:w="1419" w:type="dxa"/>
          </w:tcPr>
          <w:p w:rsidR="000C7CFC" w:rsidRDefault="000C7CFC"/>
        </w:tc>
        <w:tc>
          <w:tcPr>
            <w:tcW w:w="1419" w:type="dxa"/>
          </w:tcPr>
          <w:p w:rsidR="000C7CFC" w:rsidRDefault="000C7CFC"/>
        </w:tc>
        <w:tc>
          <w:tcPr>
            <w:tcW w:w="710" w:type="dxa"/>
          </w:tcPr>
          <w:p w:rsidR="000C7CFC" w:rsidRDefault="000C7CFC"/>
        </w:tc>
        <w:tc>
          <w:tcPr>
            <w:tcW w:w="426" w:type="dxa"/>
          </w:tcPr>
          <w:p w:rsidR="000C7CFC" w:rsidRDefault="000C7CFC"/>
        </w:tc>
        <w:tc>
          <w:tcPr>
            <w:tcW w:w="1277" w:type="dxa"/>
          </w:tcPr>
          <w:p w:rsidR="000C7CFC" w:rsidRDefault="000C7CFC"/>
        </w:tc>
        <w:tc>
          <w:tcPr>
            <w:tcW w:w="3842" w:type="dxa"/>
            <w:gridSpan w:val="2"/>
            <w:shd w:val="clear" w:color="000000" w:fill="FFFFFF"/>
            <w:tcMar>
              <w:left w:w="34" w:type="dxa"/>
              <w:right w:w="34" w:type="dxa"/>
            </w:tcMar>
          </w:tcPr>
          <w:p w:rsidR="000C7CFC" w:rsidRDefault="00E36748">
            <w:pPr>
              <w:spacing w:after="0" w:line="240" w:lineRule="auto"/>
              <w:jc w:val="right"/>
              <w:rPr>
                <w:sz w:val="24"/>
                <w:szCs w:val="24"/>
              </w:rPr>
            </w:pPr>
            <w:r>
              <w:rPr>
                <w:rFonts w:ascii="Times New Roman" w:hAnsi="Times New Roman" w:cs="Times New Roman"/>
                <w:color w:val="000000"/>
                <w:sz w:val="24"/>
                <w:szCs w:val="24"/>
              </w:rPr>
              <w:t>28.03.2022</w:t>
            </w:r>
          </w:p>
        </w:tc>
      </w:tr>
      <w:tr w:rsidR="000C7CFC">
        <w:trPr>
          <w:trHeight w:hRule="exact" w:val="277"/>
        </w:trPr>
        <w:tc>
          <w:tcPr>
            <w:tcW w:w="143" w:type="dxa"/>
          </w:tcPr>
          <w:p w:rsidR="000C7CFC" w:rsidRDefault="000C7CFC"/>
        </w:tc>
        <w:tc>
          <w:tcPr>
            <w:tcW w:w="285" w:type="dxa"/>
          </w:tcPr>
          <w:p w:rsidR="000C7CFC" w:rsidRDefault="000C7CFC"/>
        </w:tc>
        <w:tc>
          <w:tcPr>
            <w:tcW w:w="710" w:type="dxa"/>
          </w:tcPr>
          <w:p w:rsidR="000C7CFC" w:rsidRDefault="000C7CFC"/>
        </w:tc>
        <w:tc>
          <w:tcPr>
            <w:tcW w:w="1419" w:type="dxa"/>
          </w:tcPr>
          <w:p w:rsidR="000C7CFC" w:rsidRDefault="000C7CFC"/>
        </w:tc>
        <w:tc>
          <w:tcPr>
            <w:tcW w:w="1419" w:type="dxa"/>
          </w:tcPr>
          <w:p w:rsidR="000C7CFC" w:rsidRDefault="000C7CFC"/>
        </w:tc>
        <w:tc>
          <w:tcPr>
            <w:tcW w:w="710" w:type="dxa"/>
          </w:tcPr>
          <w:p w:rsidR="000C7CFC" w:rsidRDefault="000C7CFC"/>
        </w:tc>
        <w:tc>
          <w:tcPr>
            <w:tcW w:w="426" w:type="dxa"/>
          </w:tcPr>
          <w:p w:rsidR="000C7CFC" w:rsidRDefault="000C7CFC"/>
        </w:tc>
        <w:tc>
          <w:tcPr>
            <w:tcW w:w="1277" w:type="dxa"/>
          </w:tcPr>
          <w:p w:rsidR="000C7CFC" w:rsidRDefault="000C7CFC"/>
        </w:tc>
        <w:tc>
          <w:tcPr>
            <w:tcW w:w="993" w:type="dxa"/>
          </w:tcPr>
          <w:p w:rsidR="000C7CFC" w:rsidRDefault="000C7CFC"/>
        </w:tc>
        <w:tc>
          <w:tcPr>
            <w:tcW w:w="2836" w:type="dxa"/>
          </w:tcPr>
          <w:p w:rsidR="000C7CFC" w:rsidRDefault="000C7CFC"/>
        </w:tc>
      </w:tr>
      <w:tr w:rsidR="000C7CFC">
        <w:trPr>
          <w:trHeight w:hRule="exact" w:val="416"/>
        </w:trPr>
        <w:tc>
          <w:tcPr>
            <w:tcW w:w="10221" w:type="dxa"/>
            <w:gridSpan w:val="10"/>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C7CFC">
        <w:trPr>
          <w:trHeight w:hRule="exact" w:val="1135"/>
        </w:trPr>
        <w:tc>
          <w:tcPr>
            <w:tcW w:w="143" w:type="dxa"/>
          </w:tcPr>
          <w:p w:rsidR="000C7CFC" w:rsidRDefault="000C7CFC"/>
        </w:tc>
        <w:tc>
          <w:tcPr>
            <w:tcW w:w="285" w:type="dxa"/>
          </w:tcPr>
          <w:p w:rsidR="000C7CFC" w:rsidRDefault="000C7CFC"/>
        </w:tc>
        <w:tc>
          <w:tcPr>
            <w:tcW w:w="710" w:type="dxa"/>
          </w:tcPr>
          <w:p w:rsidR="000C7CFC" w:rsidRDefault="000C7CFC"/>
        </w:tc>
        <w:tc>
          <w:tcPr>
            <w:tcW w:w="1419" w:type="dxa"/>
          </w:tcPr>
          <w:p w:rsidR="000C7CFC" w:rsidRDefault="000C7CFC"/>
        </w:tc>
        <w:tc>
          <w:tcPr>
            <w:tcW w:w="4834" w:type="dxa"/>
            <w:gridSpan w:val="5"/>
            <w:shd w:val="clear" w:color="000000" w:fill="FFFFFF"/>
            <w:tcMar>
              <w:left w:w="34" w:type="dxa"/>
              <w:right w:w="34" w:type="dxa"/>
            </w:tcMar>
          </w:tcPr>
          <w:p w:rsidR="000C7CFC" w:rsidRDefault="00E36748">
            <w:pPr>
              <w:spacing w:after="0" w:line="240" w:lineRule="auto"/>
              <w:jc w:val="center"/>
              <w:rPr>
                <w:sz w:val="32"/>
                <w:szCs w:val="32"/>
              </w:rPr>
            </w:pPr>
            <w:r>
              <w:rPr>
                <w:rFonts w:ascii="Times New Roman" w:hAnsi="Times New Roman" w:cs="Times New Roman"/>
                <w:color w:val="000000"/>
                <w:sz w:val="32"/>
                <w:szCs w:val="32"/>
              </w:rPr>
              <w:t>Противодействие коррупции в образовательной сфере</w:t>
            </w:r>
          </w:p>
          <w:p w:rsidR="000C7CFC" w:rsidRDefault="00E36748">
            <w:pPr>
              <w:spacing w:after="0" w:line="240" w:lineRule="auto"/>
              <w:jc w:val="center"/>
              <w:rPr>
                <w:sz w:val="32"/>
                <w:szCs w:val="32"/>
              </w:rPr>
            </w:pPr>
            <w:r>
              <w:rPr>
                <w:rFonts w:ascii="Times New Roman" w:hAnsi="Times New Roman" w:cs="Times New Roman"/>
                <w:color w:val="000000"/>
                <w:sz w:val="32"/>
                <w:szCs w:val="32"/>
              </w:rPr>
              <w:t>ФТД.02</w:t>
            </w:r>
          </w:p>
        </w:tc>
        <w:tc>
          <w:tcPr>
            <w:tcW w:w="2836" w:type="dxa"/>
          </w:tcPr>
          <w:p w:rsidR="000C7CFC" w:rsidRDefault="000C7CFC"/>
        </w:tc>
      </w:tr>
      <w:tr w:rsidR="000C7CFC">
        <w:trPr>
          <w:trHeight w:hRule="exact" w:val="277"/>
        </w:trPr>
        <w:tc>
          <w:tcPr>
            <w:tcW w:w="10221" w:type="dxa"/>
            <w:gridSpan w:val="10"/>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C7CFC">
        <w:trPr>
          <w:trHeight w:hRule="exact" w:val="1396"/>
        </w:trPr>
        <w:tc>
          <w:tcPr>
            <w:tcW w:w="143" w:type="dxa"/>
          </w:tcPr>
          <w:p w:rsidR="000C7CFC" w:rsidRDefault="000C7CFC"/>
        </w:tc>
        <w:tc>
          <w:tcPr>
            <w:tcW w:w="285" w:type="dxa"/>
          </w:tcPr>
          <w:p w:rsidR="000C7CFC" w:rsidRDefault="000C7CFC"/>
        </w:tc>
        <w:tc>
          <w:tcPr>
            <w:tcW w:w="9795" w:type="dxa"/>
            <w:gridSpan w:val="8"/>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0C7CFC" w:rsidRDefault="00E3674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0C7CFC" w:rsidRDefault="00E3674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C7CFC">
        <w:trPr>
          <w:trHeight w:hRule="exact" w:val="833"/>
        </w:trPr>
        <w:tc>
          <w:tcPr>
            <w:tcW w:w="10221" w:type="dxa"/>
            <w:gridSpan w:val="10"/>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C7CFC">
        <w:trPr>
          <w:trHeight w:hRule="exact" w:val="277"/>
        </w:trPr>
        <w:tc>
          <w:tcPr>
            <w:tcW w:w="3984" w:type="dxa"/>
            <w:gridSpan w:val="5"/>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C7CFC" w:rsidRDefault="000C7CFC"/>
        </w:tc>
        <w:tc>
          <w:tcPr>
            <w:tcW w:w="426" w:type="dxa"/>
          </w:tcPr>
          <w:p w:rsidR="000C7CFC" w:rsidRDefault="000C7CFC"/>
        </w:tc>
        <w:tc>
          <w:tcPr>
            <w:tcW w:w="1277" w:type="dxa"/>
          </w:tcPr>
          <w:p w:rsidR="000C7CFC" w:rsidRDefault="000C7CFC"/>
        </w:tc>
        <w:tc>
          <w:tcPr>
            <w:tcW w:w="993" w:type="dxa"/>
          </w:tcPr>
          <w:p w:rsidR="000C7CFC" w:rsidRDefault="000C7CFC"/>
        </w:tc>
        <w:tc>
          <w:tcPr>
            <w:tcW w:w="2836" w:type="dxa"/>
          </w:tcPr>
          <w:p w:rsidR="000C7CFC" w:rsidRDefault="000C7CFC"/>
        </w:tc>
      </w:tr>
      <w:tr w:rsidR="000C7CFC">
        <w:trPr>
          <w:trHeight w:hRule="exact" w:val="155"/>
        </w:trPr>
        <w:tc>
          <w:tcPr>
            <w:tcW w:w="143" w:type="dxa"/>
          </w:tcPr>
          <w:p w:rsidR="000C7CFC" w:rsidRDefault="000C7CFC"/>
        </w:tc>
        <w:tc>
          <w:tcPr>
            <w:tcW w:w="285" w:type="dxa"/>
          </w:tcPr>
          <w:p w:rsidR="000C7CFC" w:rsidRDefault="000C7CFC"/>
        </w:tc>
        <w:tc>
          <w:tcPr>
            <w:tcW w:w="710" w:type="dxa"/>
          </w:tcPr>
          <w:p w:rsidR="000C7CFC" w:rsidRDefault="000C7CFC"/>
        </w:tc>
        <w:tc>
          <w:tcPr>
            <w:tcW w:w="1419" w:type="dxa"/>
          </w:tcPr>
          <w:p w:rsidR="000C7CFC" w:rsidRDefault="000C7CFC"/>
        </w:tc>
        <w:tc>
          <w:tcPr>
            <w:tcW w:w="1419" w:type="dxa"/>
          </w:tcPr>
          <w:p w:rsidR="000C7CFC" w:rsidRDefault="000C7CFC"/>
        </w:tc>
        <w:tc>
          <w:tcPr>
            <w:tcW w:w="710" w:type="dxa"/>
          </w:tcPr>
          <w:p w:rsidR="000C7CFC" w:rsidRDefault="000C7CFC"/>
        </w:tc>
        <w:tc>
          <w:tcPr>
            <w:tcW w:w="426" w:type="dxa"/>
          </w:tcPr>
          <w:p w:rsidR="000C7CFC" w:rsidRDefault="000C7CFC"/>
        </w:tc>
        <w:tc>
          <w:tcPr>
            <w:tcW w:w="1277" w:type="dxa"/>
          </w:tcPr>
          <w:p w:rsidR="000C7CFC" w:rsidRDefault="000C7CFC"/>
        </w:tc>
        <w:tc>
          <w:tcPr>
            <w:tcW w:w="993" w:type="dxa"/>
          </w:tcPr>
          <w:p w:rsidR="000C7CFC" w:rsidRDefault="000C7CFC"/>
        </w:tc>
        <w:tc>
          <w:tcPr>
            <w:tcW w:w="2836" w:type="dxa"/>
          </w:tcPr>
          <w:p w:rsidR="000C7CFC" w:rsidRDefault="000C7CFC"/>
        </w:tc>
      </w:tr>
      <w:tr w:rsidR="000C7CF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color w:val="000000"/>
                <w:sz w:val="24"/>
                <w:szCs w:val="24"/>
              </w:rPr>
              <w:t>ОБРАЗОВАНИЕ И НАУКА</w:t>
            </w:r>
          </w:p>
        </w:tc>
      </w:tr>
      <w:tr w:rsidR="000C7CF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C7CF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C7CFC" w:rsidRDefault="000C7CF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0C7CFC"/>
        </w:tc>
      </w:tr>
      <w:tr w:rsidR="000C7CF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C7CFC">
        <w:trPr>
          <w:trHeight w:hRule="exact" w:val="124"/>
        </w:trPr>
        <w:tc>
          <w:tcPr>
            <w:tcW w:w="143" w:type="dxa"/>
          </w:tcPr>
          <w:p w:rsidR="000C7CFC" w:rsidRDefault="000C7CFC"/>
        </w:tc>
        <w:tc>
          <w:tcPr>
            <w:tcW w:w="285" w:type="dxa"/>
          </w:tcPr>
          <w:p w:rsidR="000C7CFC" w:rsidRDefault="000C7CFC"/>
        </w:tc>
        <w:tc>
          <w:tcPr>
            <w:tcW w:w="710" w:type="dxa"/>
          </w:tcPr>
          <w:p w:rsidR="000C7CFC" w:rsidRDefault="000C7CFC"/>
        </w:tc>
        <w:tc>
          <w:tcPr>
            <w:tcW w:w="1419" w:type="dxa"/>
          </w:tcPr>
          <w:p w:rsidR="000C7CFC" w:rsidRDefault="000C7CFC"/>
        </w:tc>
        <w:tc>
          <w:tcPr>
            <w:tcW w:w="1419" w:type="dxa"/>
          </w:tcPr>
          <w:p w:rsidR="000C7CFC" w:rsidRDefault="000C7CFC"/>
        </w:tc>
        <w:tc>
          <w:tcPr>
            <w:tcW w:w="710" w:type="dxa"/>
          </w:tcPr>
          <w:p w:rsidR="000C7CFC" w:rsidRDefault="000C7CFC"/>
        </w:tc>
        <w:tc>
          <w:tcPr>
            <w:tcW w:w="426" w:type="dxa"/>
          </w:tcPr>
          <w:p w:rsidR="000C7CFC" w:rsidRDefault="000C7CFC"/>
        </w:tc>
        <w:tc>
          <w:tcPr>
            <w:tcW w:w="1277" w:type="dxa"/>
          </w:tcPr>
          <w:p w:rsidR="000C7CFC" w:rsidRDefault="000C7CFC"/>
        </w:tc>
        <w:tc>
          <w:tcPr>
            <w:tcW w:w="993" w:type="dxa"/>
          </w:tcPr>
          <w:p w:rsidR="000C7CFC" w:rsidRDefault="000C7CFC"/>
        </w:tc>
        <w:tc>
          <w:tcPr>
            <w:tcW w:w="2836" w:type="dxa"/>
          </w:tcPr>
          <w:p w:rsidR="000C7CFC" w:rsidRDefault="000C7CFC"/>
        </w:tc>
      </w:tr>
      <w:tr w:rsidR="000C7CFC">
        <w:trPr>
          <w:trHeight w:hRule="exact" w:val="277"/>
        </w:trPr>
        <w:tc>
          <w:tcPr>
            <w:tcW w:w="5118" w:type="dxa"/>
            <w:gridSpan w:val="7"/>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0C7CFC">
        <w:trPr>
          <w:trHeight w:hRule="exact" w:val="307"/>
        </w:trPr>
        <w:tc>
          <w:tcPr>
            <w:tcW w:w="143" w:type="dxa"/>
          </w:tcPr>
          <w:p w:rsidR="000C7CFC" w:rsidRDefault="000C7CFC"/>
        </w:tc>
        <w:tc>
          <w:tcPr>
            <w:tcW w:w="285" w:type="dxa"/>
          </w:tcPr>
          <w:p w:rsidR="000C7CFC" w:rsidRDefault="000C7CFC"/>
        </w:tc>
        <w:tc>
          <w:tcPr>
            <w:tcW w:w="710" w:type="dxa"/>
          </w:tcPr>
          <w:p w:rsidR="000C7CFC" w:rsidRDefault="000C7CFC"/>
        </w:tc>
        <w:tc>
          <w:tcPr>
            <w:tcW w:w="1419" w:type="dxa"/>
          </w:tcPr>
          <w:p w:rsidR="000C7CFC" w:rsidRDefault="000C7CFC"/>
        </w:tc>
        <w:tc>
          <w:tcPr>
            <w:tcW w:w="1419" w:type="dxa"/>
          </w:tcPr>
          <w:p w:rsidR="000C7CFC" w:rsidRDefault="000C7CFC"/>
        </w:tc>
        <w:tc>
          <w:tcPr>
            <w:tcW w:w="710" w:type="dxa"/>
          </w:tcPr>
          <w:p w:rsidR="000C7CFC" w:rsidRDefault="000C7CFC"/>
        </w:tc>
        <w:tc>
          <w:tcPr>
            <w:tcW w:w="426" w:type="dxa"/>
          </w:tcPr>
          <w:p w:rsidR="000C7CFC" w:rsidRDefault="000C7CFC"/>
        </w:tc>
        <w:tc>
          <w:tcPr>
            <w:tcW w:w="5118" w:type="dxa"/>
            <w:gridSpan w:val="3"/>
            <w:vMerge/>
            <w:shd w:val="clear" w:color="000000" w:fill="FFFFFF"/>
            <w:tcMar>
              <w:left w:w="34" w:type="dxa"/>
              <w:right w:w="34" w:type="dxa"/>
            </w:tcMar>
          </w:tcPr>
          <w:p w:rsidR="000C7CFC" w:rsidRDefault="000C7CFC"/>
        </w:tc>
      </w:tr>
      <w:tr w:rsidR="000C7CFC">
        <w:trPr>
          <w:trHeight w:hRule="exact" w:val="2056"/>
        </w:trPr>
        <w:tc>
          <w:tcPr>
            <w:tcW w:w="143" w:type="dxa"/>
          </w:tcPr>
          <w:p w:rsidR="000C7CFC" w:rsidRDefault="000C7CFC"/>
        </w:tc>
        <w:tc>
          <w:tcPr>
            <w:tcW w:w="285" w:type="dxa"/>
          </w:tcPr>
          <w:p w:rsidR="000C7CFC" w:rsidRDefault="000C7CFC"/>
        </w:tc>
        <w:tc>
          <w:tcPr>
            <w:tcW w:w="710" w:type="dxa"/>
          </w:tcPr>
          <w:p w:rsidR="000C7CFC" w:rsidRDefault="000C7CFC"/>
        </w:tc>
        <w:tc>
          <w:tcPr>
            <w:tcW w:w="1419" w:type="dxa"/>
          </w:tcPr>
          <w:p w:rsidR="000C7CFC" w:rsidRDefault="000C7CFC"/>
        </w:tc>
        <w:tc>
          <w:tcPr>
            <w:tcW w:w="1419" w:type="dxa"/>
          </w:tcPr>
          <w:p w:rsidR="000C7CFC" w:rsidRDefault="000C7CFC"/>
        </w:tc>
        <w:tc>
          <w:tcPr>
            <w:tcW w:w="710" w:type="dxa"/>
          </w:tcPr>
          <w:p w:rsidR="000C7CFC" w:rsidRDefault="000C7CFC"/>
        </w:tc>
        <w:tc>
          <w:tcPr>
            <w:tcW w:w="426" w:type="dxa"/>
          </w:tcPr>
          <w:p w:rsidR="000C7CFC" w:rsidRDefault="000C7CFC"/>
        </w:tc>
        <w:tc>
          <w:tcPr>
            <w:tcW w:w="1277" w:type="dxa"/>
          </w:tcPr>
          <w:p w:rsidR="000C7CFC" w:rsidRDefault="000C7CFC"/>
        </w:tc>
        <w:tc>
          <w:tcPr>
            <w:tcW w:w="993" w:type="dxa"/>
          </w:tcPr>
          <w:p w:rsidR="000C7CFC" w:rsidRDefault="000C7CFC"/>
        </w:tc>
        <w:tc>
          <w:tcPr>
            <w:tcW w:w="2836" w:type="dxa"/>
          </w:tcPr>
          <w:p w:rsidR="000C7CFC" w:rsidRDefault="000C7CFC"/>
        </w:tc>
      </w:tr>
      <w:tr w:rsidR="000C7CFC">
        <w:trPr>
          <w:trHeight w:hRule="exact" w:val="277"/>
        </w:trPr>
        <w:tc>
          <w:tcPr>
            <w:tcW w:w="143" w:type="dxa"/>
          </w:tcPr>
          <w:p w:rsidR="000C7CFC" w:rsidRDefault="000C7CFC"/>
        </w:tc>
        <w:tc>
          <w:tcPr>
            <w:tcW w:w="10079" w:type="dxa"/>
            <w:gridSpan w:val="9"/>
            <w:vMerge w:val="restart"/>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C7CFC">
        <w:trPr>
          <w:trHeight w:hRule="exact" w:val="138"/>
        </w:trPr>
        <w:tc>
          <w:tcPr>
            <w:tcW w:w="143" w:type="dxa"/>
          </w:tcPr>
          <w:p w:rsidR="000C7CFC" w:rsidRDefault="000C7CFC"/>
        </w:tc>
        <w:tc>
          <w:tcPr>
            <w:tcW w:w="10079" w:type="dxa"/>
            <w:gridSpan w:val="9"/>
            <w:vMerge/>
            <w:shd w:val="clear" w:color="000000" w:fill="FFFFFF"/>
            <w:tcMar>
              <w:left w:w="34" w:type="dxa"/>
              <w:right w:w="34" w:type="dxa"/>
            </w:tcMar>
          </w:tcPr>
          <w:p w:rsidR="000C7CFC" w:rsidRDefault="000C7CFC"/>
        </w:tc>
      </w:tr>
      <w:tr w:rsidR="000C7CFC">
        <w:trPr>
          <w:trHeight w:hRule="exact" w:val="1666"/>
        </w:trPr>
        <w:tc>
          <w:tcPr>
            <w:tcW w:w="143" w:type="dxa"/>
          </w:tcPr>
          <w:p w:rsidR="000C7CFC" w:rsidRDefault="000C7CFC"/>
        </w:tc>
        <w:tc>
          <w:tcPr>
            <w:tcW w:w="10079" w:type="dxa"/>
            <w:gridSpan w:val="9"/>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0C7CFC" w:rsidRDefault="000C7CFC">
            <w:pPr>
              <w:spacing w:after="0" w:line="240" w:lineRule="auto"/>
              <w:jc w:val="center"/>
              <w:rPr>
                <w:sz w:val="24"/>
                <w:szCs w:val="24"/>
              </w:rPr>
            </w:pPr>
          </w:p>
          <w:p w:rsidR="000C7CFC" w:rsidRDefault="00E3674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C7CFC" w:rsidRDefault="000C7CFC">
            <w:pPr>
              <w:spacing w:after="0" w:line="240" w:lineRule="auto"/>
              <w:jc w:val="center"/>
              <w:rPr>
                <w:sz w:val="24"/>
                <w:szCs w:val="24"/>
              </w:rPr>
            </w:pPr>
          </w:p>
          <w:p w:rsidR="000C7CFC" w:rsidRDefault="00E36748">
            <w:pPr>
              <w:spacing w:after="0" w:line="240" w:lineRule="auto"/>
              <w:jc w:val="center"/>
              <w:rPr>
                <w:sz w:val="24"/>
                <w:szCs w:val="24"/>
              </w:rPr>
            </w:pPr>
            <w:r>
              <w:rPr>
                <w:rFonts w:ascii="Times New Roman" w:hAnsi="Times New Roman" w:cs="Times New Roman"/>
                <w:color w:val="000000"/>
                <w:sz w:val="24"/>
                <w:szCs w:val="24"/>
              </w:rPr>
              <w:t>Омск, 2022</w:t>
            </w:r>
          </w:p>
        </w:tc>
      </w:tr>
    </w:tbl>
    <w:p w:rsidR="000C7CFC" w:rsidRDefault="00E36748">
      <w:pPr>
        <w:rPr>
          <w:sz w:val="0"/>
          <w:szCs w:val="0"/>
        </w:rPr>
      </w:pPr>
      <w:r>
        <w:br w:type="page"/>
      </w:r>
    </w:p>
    <w:tbl>
      <w:tblPr>
        <w:tblW w:w="0" w:type="auto"/>
        <w:tblCellMar>
          <w:left w:w="0" w:type="dxa"/>
          <w:right w:w="0" w:type="dxa"/>
        </w:tblCellMar>
        <w:tblLook w:val="04A0"/>
      </w:tblPr>
      <w:tblGrid>
        <w:gridCol w:w="10274"/>
      </w:tblGrid>
      <w:tr w:rsidR="000C7CFC">
        <w:trPr>
          <w:trHeight w:hRule="exact" w:val="2222"/>
        </w:trPr>
        <w:tc>
          <w:tcPr>
            <w:tcW w:w="10788" w:type="dxa"/>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color w:val="000000"/>
                <w:sz w:val="24"/>
                <w:szCs w:val="24"/>
              </w:rPr>
              <w:lastRenderedPageBreak/>
              <w:t>Составитель:</w:t>
            </w:r>
          </w:p>
          <w:p w:rsidR="000C7CFC" w:rsidRDefault="000C7CFC">
            <w:pPr>
              <w:spacing w:after="0" w:line="240" w:lineRule="auto"/>
              <w:rPr>
                <w:sz w:val="24"/>
                <w:szCs w:val="24"/>
              </w:rPr>
            </w:pPr>
          </w:p>
          <w:p w:rsidR="000C7CFC" w:rsidRDefault="00E36748">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0C7CFC" w:rsidRDefault="000C7CFC">
            <w:pPr>
              <w:spacing w:after="0" w:line="240" w:lineRule="auto"/>
              <w:rPr>
                <w:sz w:val="24"/>
                <w:szCs w:val="24"/>
              </w:rPr>
            </w:pPr>
          </w:p>
          <w:p w:rsidR="000C7CFC" w:rsidRDefault="00E3674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0C7CFC" w:rsidRDefault="00E36748">
            <w:pPr>
              <w:spacing w:after="0" w:line="240" w:lineRule="auto"/>
              <w:rPr>
                <w:sz w:val="24"/>
                <w:szCs w:val="24"/>
              </w:rPr>
            </w:pPr>
            <w:r>
              <w:rPr>
                <w:rFonts w:ascii="Times New Roman" w:hAnsi="Times New Roman" w:cs="Times New Roman"/>
                <w:color w:val="000000"/>
                <w:sz w:val="24"/>
                <w:szCs w:val="24"/>
              </w:rPr>
              <w:t>Протокол от 25.03.2022 г.  №8</w:t>
            </w:r>
          </w:p>
        </w:tc>
      </w:tr>
      <w:tr w:rsidR="000C7CFC">
        <w:trPr>
          <w:trHeight w:hRule="exact" w:val="277"/>
        </w:trPr>
        <w:tc>
          <w:tcPr>
            <w:tcW w:w="10788" w:type="dxa"/>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0C7CFC" w:rsidRDefault="00E36748">
      <w:pPr>
        <w:rPr>
          <w:sz w:val="0"/>
          <w:szCs w:val="0"/>
        </w:rPr>
      </w:pPr>
      <w:r>
        <w:br w:type="page"/>
      </w:r>
    </w:p>
    <w:tbl>
      <w:tblPr>
        <w:tblW w:w="0" w:type="auto"/>
        <w:tblCellMar>
          <w:left w:w="0" w:type="dxa"/>
          <w:right w:w="0" w:type="dxa"/>
        </w:tblCellMar>
        <w:tblLook w:val="04A0"/>
      </w:tblPr>
      <w:tblGrid>
        <w:gridCol w:w="9654"/>
      </w:tblGrid>
      <w:tr w:rsidR="000C7CFC">
        <w:trPr>
          <w:trHeight w:hRule="exact" w:val="277"/>
        </w:trPr>
        <w:tc>
          <w:tcPr>
            <w:tcW w:w="9654" w:type="dxa"/>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C7CFC">
        <w:trPr>
          <w:trHeight w:hRule="exact" w:val="555"/>
        </w:trPr>
        <w:tc>
          <w:tcPr>
            <w:tcW w:w="9640" w:type="dxa"/>
          </w:tcPr>
          <w:p w:rsidR="000C7CFC" w:rsidRDefault="000C7CFC"/>
        </w:tc>
      </w:tr>
      <w:tr w:rsidR="000C7CFC">
        <w:trPr>
          <w:trHeight w:hRule="exact" w:val="8751"/>
        </w:trPr>
        <w:tc>
          <w:tcPr>
            <w:tcW w:w="9654" w:type="dxa"/>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C7CFC" w:rsidRDefault="00E3674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C7CFC" w:rsidRDefault="00E3674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C7CFC" w:rsidRDefault="00E3674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C7CFC" w:rsidRDefault="00E3674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C7CFC" w:rsidRDefault="00E3674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C7CFC" w:rsidRDefault="00E3674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C7CFC" w:rsidRDefault="00E3674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C7CFC" w:rsidRDefault="00E3674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C7CFC" w:rsidRDefault="00E3674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C7CFC" w:rsidRDefault="00E3674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C7CFC" w:rsidRDefault="00E3674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C7CFC" w:rsidRDefault="00E36748">
      <w:pPr>
        <w:rPr>
          <w:sz w:val="0"/>
          <w:szCs w:val="0"/>
        </w:rPr>
      </w:pPr>
      <w:r>
        <w:br w:type="page"/>
      </w:r>
    </w:p>
    <w:tbl>
      <w:tblPr>
        <w:tblW w:w="0" w:type="auto"/>
        <w:tblCellMar>
          <w:left w:w="0" w:type="dxa"/>
          <w:right w:w="0" w:type="dxa"/>
        </w:tblCellMar>
        <w:tblLook w:val="04A0"/>
      </w:tblPr>
      <w:tblGrid>
        <w:gridCol w:w="9654"/>
      </w:tblGrid>
      <w:tr w:rsidR="000C7CFC">
        <w:trPr>
          <w:trHeight w:hRule="exact" w:val="277"/>
        </w:trPr>
        <w:tc>
          <w:tcPr>
            <w:tcW w:w="9654" w:type="dxa"/>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C7CFC">
        <w:trPr>
          <w:trHeight w:hRule="exact" w:val="15113"/>
        </w:trPr>
        <w:tc>
          <w:tcPr>
            <w:tcW w:w="9654" w:type="dxa"/>
            <w:shd w:val="clear" w:color="000000" w:fill="FFFFFF"/>
            <w:tcMar>
              <w:left w:w="34" w:type="dxa"/>
              <w:right w:w="34" w:type="dxa"/>
            </w:tcMar>
          </w:tcPr>
          <w:p w:rsidR="000C7CFC" w:rsidRDefault="00E3674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C7CFC" w:rsidRDefault="00E3674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0C7CFC" w:rsidRDefault="00E3674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C7CFC" w:rsidRDefault="00E3674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C7CFC" w:rsidRDefault="00E3674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7CFC" w:rsidRDefault="00E3674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7CFC" w:rsidRDefault="00E3674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C7CFC" w:rsidRDefault="00E3674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7CFC" w:rsidRDefault="00E3674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7CFC" w:rsidRDefault="00E3674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2022/2023 учебный год, утвержденным приказом ректора от 28.03.2022 №28;</w:t>
            </w:r>
          </w:p>
          <w:p w:rsidR="000C7CFC" w:rsidRDefault="00E3674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2022/2023 учебного года:</w:t>
            </w:r>
          </w:p>
          <w:p w:rsidR="000C7CFC" w:rsidRDefault="00E3674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0C7CFC" w:rsidRDefault="00E36748">
      <w:pPr>
        <w:rPr>
          <w:sz w:val="0"/>
          <w:szCs w:val="0"/>
        </w:rPr>
      </w:pPr>
      <w:r>
        <w:br w:type="page"/>
      </w:r>
    </w:p>
    <w:tbl>
      <w:tblPr>
        <w:tblW w:w="0" w:type="auto"/>
        <w:tblCellMar>
          <w:left w:w="0" w:type="dxa"/>
          <w:right w:w="0" w:type="dxa"/>
        </w:tblCellMar>
        <w:tblLook w:val="04A0"/>
      </w:tblPr>
      <w:tblGrid>
        <w:gridCol w:w="9654"/>
      </w:tblGrid>
      <w:tr w:rsidR="000C7CFC">
        <w:trPr>
          <w:trHeight w:hRule="exact" w:val="555"/>
        </w:trPr>
        <w:tc>
          <w:tcPr>
            <w:tcW w:w="9654" w:type="dxa"/>
            <w:shd w:val="clear" w:color="000000" w:fill="FFFFFF"/>
            <w:tcMar>
              <w:left w:w="34" w:type="dxa"/>
              <w:right w:w="34" w:type="dxa"/>
            </w:tcMar>
          </w:tcPr>
          <w:p w:rsidR="000C7CFC" w:rsidRDefault="00E36748">
            <w:pPr>
              <w:spacing w:after="0" w:line="240" w:lineRule="auto"/>
              <w:jc w:val="both"/>
              <w:rPr>
                <w:sz w:val="24"/>
                <w:szCs w:val="24"/>
              </w:rPr>
            </w:pPr>
            <w:proofErr w:type="gramStart"/>
            <w:r>
              <w:rPr>
                <w:rFonts w:ascii="Times New Roman" w:hAnsi="Times New Roman" w:cs="Times New Roman"/>
                <w:color w:val="000000"/>
                <w:sz w:val="24"/>
                <w:szCs w:val="24"/>
              </w:rPr>
              <w:lastRenderedPageBreak/>
              <w:t>образовательной</w:t>
            </w:r>
            <w:proofErr w:type="gramEnd"/>
            <w:r>
              <w:rPr>
                <w:rFonts w:ascii="Times New Roman" w:hAnsi="Times New Roman" w:cs="Times New Roman"/>
                <w:color w:val="000000"/>
                <w:sz w:val="24"/>
                <w:szCs w:val="24"/>
              </w:rPr>
              <w:t xml:space="preserve"> организации при согласовании со всеми участниками образовательного процесса.</w:t>
            </w:r>
          </w:p>
        </w:tc>
      </w:tr>
      <w:tr w:rsidR="000C7CFC">
        <w:trPr>
          <w:trHeight w:hRule="exact" w:val="138"/>
        </w:trPr>
        <w:tc>
          <w:tcPr>
            <w:tcW w:w="9640" w:type="dxa"/>
          </w:tcPr>
          <w:p w:rsidR="000C7CFC" w:rsidRDefault="000C7CFC"/>
        </w:tc>
      </w:tr>
      <w:tr w:rsidR="000C7CFC">
        <w:trPr>
          <w:trHeight w:hRule="exact" w:val="1396"/>
        </w:trPr>
        <w:tc>
          <w:tcPr>
            <w:tcW w:w="9654" w:type="dxa"/>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b/>
                <w:color w:val="000000"/>
                <w:sz w:val="24"/>
                <w:szCs w:val="24"/>
              </w:rPr>
              <w:t>1. Наименование дисциплины: ФТД.02 «Противодействие коррупции в образовательной сфере».</w:t>
            </w:r>
          </w:p>
          <w:p w:rsidR="000C7CFC" w:rsidRDefault="00E3674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C7CFC">
        <w:trPr>
          <w:trHeight w:hRule="exact" w:val="138"/>
        </w:trPr>
        <w:tc>
          <w:tcPr>
            <w:tcW w:w="9640" w:type="dxa"/>
          </w:tcPr>
          <w:p w:rsidR="000C7CFC" w:rsidRDefault="000C7CFC"/>
        </w:tc>
      </w:tr>
      <w:tr w:rsidR="000C7CFC">
        <w:trPr>
          <w:trHeight w:hRule="exact" w:val="3530"/>
        </w:trPr>
        <w:tc>
          <w:tcPr>
            <w:tcW w:w="9654" w:type="dxa"/>
            <w:shd w:val="clear" w:color="000000" w:fill="FFFFFF"/>
            <w:tcMar>
              <w:left w:w="34" w:type="dxa"/>
              <w:right w:w="34" w:type="dxa"/>
            </w:tcMar>
          </w:tcPr>
          <w:p w:rsidR="000C7CFC" w:rsidRDefault="00E3674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C7CFC" w:rsidRDefault="00E3674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C7CF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b/>
                <w:color w:val="000000"/>
                <w:sz w:val="24"/>
                <w:szCs w:val="24"/>
              </w:rPr>
              <w:t>Код компетенции: ОПК-1</w:t>
            </w:r>
          </w:p>
          <w:p w:rsidR="000C7CFC" w:rsidRDefault="00E36748">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0C7CFC">
        <w:trPr>
          <w:trHeight w:hRule="exact" w:val="585"/>
        </w:trPr>
        <w:tc>
          <w:tcPr>
            <w:tcW w:w="9654" w:type="dxa"/>
            <w:shd w:val="clear" w:color="000000" w:fill="FFFFFF"/>
            <w:tcMar>
              <w:left w:w="34" w:type="dxa"/>
              <w:right w:w="34" w:type="dxa"/>
            </w:tcMar>
          </w:tcPr>
          <w:p w:rsidR="000C7CFC" w:rsidRDefault="000C7CFC">
            <w:pPr>
              <w:spacing w:after="0" w:line="240" w:lineRule="auto"/>
              <w:rPr>
                <w:sz w:val="24"/>
                <w:szCs w:val="24"/>
              </w:rPr>
            </w:pPr>
          </w:p>
          <w:p w:rsidR="000C7CFC" w:rsidRDefault="00E3674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C7C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color w:val="000000"/>
                <w:sz w:val="24"/>
                <w:szCs w:val="24"/>
              </w:rPr>
              <w:t>ОПК-1.1 знать международные стандарты в области защиты прав человека и гражданина, прав ребёнка, инвалидов и лиц с ограниченными возможностями здоровья</w:t>
            </w:r>
          </w:p>
        </w:tc>
      </w:tr>
      <w:tr w:rsidR="000C7C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color w:val="000000"/>
                <w:sz w:val="24"/>
                <w:szCs w:val="24"/>
              </w:rPr>
              <w:t>ОПК-1.5 уметь анализировать и практически использовать нормативно-правовые акты в области образования</w:t>
            </w:r>
          </w:p>
        </w:tc>
      </w:tr>
      <w:tr w:rsidR="000C7C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color w:val="000000"/>
                <w:sz w:val="24"/>
                <w:szCs w:val="24"/>
              </w:rPr>
              <w:t>ОПК-1.10 владеть способами решения проблем правового обеспечения профессиональной деятельности в современных условиях</w:t>
            </w:r>
          </w:p>
        </w:tc>
      </w:tr>
      <w:tr w:rsidR="000C7CFC">
        <w:trPr>
          <w:trHeight w:hRule="exact" w:val="277"/>
        </w:trPr>
        <w:tc>
          <w:tcPr>
            <w:tcW w:w="9640" w:type="dxa"/>
          </w:tcPr>
          <w:p w:rsidR="000C7CFC" w:rsidRDefault="000C7CFC"/>
        </w:tc>
      </w:tr>
      <w:tr w:rsidR="000C7CFC" w:rsidTr="00571DB9">
        <w:trPr>
          <w:trHeight w:hRule="exact" w:val="115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b/>
                <w:color w:val="000000"/>
                <w:sz w:val="24"/>
                <w:szCs w:val="24"/>
              </w:rPr>
              <w:t>Код компетенции: УК-10</w:t>
            </w:r>
          </w:p>
          <w:p w:rsidR="000C7CFC" w:rsidRDefault="00571DB9">
            <w:pPr>
              <w:spacing w:after="0" w:line="240" w:lineRule="auto"/>
              <w:rPr>
                <w:sz w:val="24"/>
                <w:szCs w:val="24"/>
              </w:rPr>
            </w:pPr>
            <w:r w:rsidRPr="00A322C8">
              <w:rPr>
                <w:rFonts w:ascii="Times New Roman" w:hAnsi="Times New Roman" w:cs="Times New Roman"/>
                <w:b/>
                <w:color w:val="000000"/>
                <w:sz w:val="24"/>
                <w:szCs w:val="24"/>
              </w:rPr>
              <w:t>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rsidR="000C7CFC">
        <w:trPr>
          <w:trHeight w:hRule="exact" w:val="585"/>
        </w:trPr>
        <w:tc>
          <w:tcPr>
            <w:tcW w:w="9654" w:type="dxa"/>
            <w:shd w:val="clear" w:color="000000" w:fill="FFFFFF"/>
            <w:tcMar>
              <w:left w:w="34" w:type="dxa"/>
              <w:right w:w="34" w:type="dxa"/>
            </w:tcMar>
          </w:tcPr>
          <w:p w:rsidR="000C7CFC" w:rsidRDefault="000C7CFC">
            <w:pPr>
              <w:spacing w:after="0" w:line="240" w:lineRule="auto"/>
              <w:rPr>
                <w:sz w:val="24"/>
                <w:szCs w:val="24"/>
              </w:rPr>
            </w:pPr>
          </w:p>
          <w:p w:rsidR="000C7CFC" w:rsidRDefault="00E3674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C7C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color w:val="000000"/>
                <w:sz w:val="24"/>
                <w:szCs w:val="24"/>
              </w:rPr>
              <w:t>УК-10.1 знать действующие правовые нормы, обеспечивающие борьбу с коррупцией в различных областях жизнедеятельности</w:t>
            </w:r>
          </w:p>
        </w:tc>
      </w:tr>
      <w:tr w:rsidR="000C7C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color w:val="000000"/>
                <w:sz w:val="24"/>
                <w:szCs w:val="24"/>
              </w:rPr>
              <w:t>УК-10.2 знать базовые этические ценности по основным вопросам гражданско- этического характера</w:t>
            </w:r>
          </w:p>
        </w:tc>
      </w:tr>
      <w:tr w:rsidR="000C7C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color w:val="000000"/>
                <w:sz w:val="24"/>
                <w:szCs w:val="24"/>
              </w:rPr>
              <w:t>УК-10.3 уметь давать правовую и этическую оценку ситуациям, связанным с коррупционным поведением</w:t>
            </w:r>
          </w:p>
        </w:tc>
      </w:tr>
      <w:tr w:rsidR="000C7C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color w:val="000000"/>
                <w:sz w:val="24"/>
                <w:szCs w:val="24"/>
              </w:rPr>
              <w:t>УК-10.4 уметь анализировать, толковать и правильно применять правовые нормы о противодействии коррупционному поведению</w:t>
            </w:r>
          </w:p>
        </w:tc>
      </w:tr>
      <w:tr w:rsidR="000C7CF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color w:val="000000"/>
                <w:sz w:val="24"/>
                <w:szCs w:val="24"/>
              </w:rPr>
              <w:t>УК-10.5 владеть навыками рефлексии и конструктивного разрешения проблемных ситуаций, связанных с нарушением гражданских прав, применением манипулятивных технологий формирования ложных и антиправовых действий</w:t>
            </w:r>
          </w:p>
        </w:tc>
      </w:tr>
      <w:tr w:rsidR="000C7CF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color w:val="000000"/>
                <w:sz w:val="24"/>
                <w:szCs w:val="24"/>
              </w:rPr>
              <w:t>УК-10.6 владеть навыками работы с законодательными и другими нормативными правовыми актами, регулирующими борьбу с коррупцией в различных областях жизнедеятельности</w:t>
            </w:r>
          </w:p>
        </w:tc>
      </w:tr>
    </w:tbl>
    <w:p w:rsidR="000C7CFC" w:rsidRDefault="00E36748">
      <w:pPr>
        <w:rPr>
          <w:sz w:val="0"/>
          <w:szCs w:val="0"/>
        </w:rPr>
      </w:pPr>
      <w:r>
        <w:br w:type="page"/>
      </w:r>
    </w:p>
    <w:tbl>
      <w:tblPr>
        <w:tblW w:w="0" w:type="auto"/>
        <w:tblCellMar>
          <w:left w:w="0" w:type="dxa"/>
          <w:right w:w="0" w:type="dxa"/>
        </w:tblCellMar>
        <w:tblLook w:val="04A0"/>
      </w:tblPr>
      <w:tblGrid>
        <w:gridCol w:w="3984"/>
        <w:gridCol w:w="1702"/>
        <w:gridCol w:w="1716"/>
        <w:gridCol w:w="426"/>
        <w:gridCol w:w="723"/>
        <w:gridCol w:w="143"/>
        <w:gridCol w:w="1007"/>
      </w:tblGrid>
      <w:tr w:rsidR="000C7CFC">
        <w:trPr>
          <w:trHeight w:hRule="exact" w:val="304"/>
        </w:trPr>
        <w:tc>
          <w:tcPr>
            <w:tcW w:w="9654" w:type="dxa"/>
            <w:gridSpan w:val="7"/>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0C7CFC">
        <w:trPr>
          <w:trHeight w:hRule="exact" w:val="1637"/>
        </w:trPr>
        <w:tc>
          <w:tcPr>
            <w:tcW w:w="9654" w:type="dxa"/>
            <w:gridSpan w:val="7"/>
            <w:shd w:val="clear" w:color="000000" w:fill="FFFFFF"/>
            <w:tcMar>
              <w:left w:w="34" w:type="dxa"/>
              <w:right w:w="34" w:type="dxa"/>
            </w:tcMar>
          </w:tcPr>
          <w:p w:rsidR="000C7CFC" w:rsidRDefault="000C7CFC">
            <w:pPr>
              <w:spacing w:after="0" w:line="240" w:lineRule="auto"/>
              <w:jc w:val="both"/>
              <w:rPr>
                <w:sz w:val="24"/>
                <w:szCs w:val="24"/>
              </w:rPr>
            </w:pPr>
          </w:p>
          <w:p w:rsidR="000C7CFC" w:rsidRDefault="00E36748">
            <w:pPr>
              <w:spacing w:after="0" w:line="240" w:lineRule="auto"/>
              <w:jc w:val="both"/>
              <w:rPr>
                <w:sz w:val="24"/>
                <w:szCs w:val="24"/>
              </w:rPr>
            </w:pPr>
            <w:r>
              <w:rPr>
                <w:rFonts w:ascii="Times New Roman" w:hAnsi="Times New Roman" w:cs="Times New Roman"/>
                <w:color w:val="000000"/>
                <w:sz w:val="24"/>
                <w:szCs w:val="24"/>
              </w:rPr>
              <w:t>Дисциплина ФТД.02 «Противодействие коррупции в образовательной сфере» относится к обязательной части, является дисциплиной Блока &lt;не удалось определить&gt;. «&lt;</w:t>
            </w:r>
            <w:proofErr w:type="gramStart"/>
            <w:r>
              <w:rPr>
                <w:rFonts w:ascii="Times New Roman" w:hAnsi="Times New Roman" w:cs="Times New Roman"/>
                <w:color w:val="000000"/>
                <w:sz w:val="24"/>
                <w:szCs w:val="24"/>
              </w:rPr>
              <w:t>не</w:t>
            </w:r>
            <w:proofErr w:type="gramEnd"/>
            <w:r>
              <w:rPr>
                <w:rFonts w:ascii="Times New Roman" w:hAnsi="Times New Roman" w:cs="Times New Roman"/>
                <w:color w:val="000000"/>
                <w:sz w:val="24"/>
                <w:szCs w:val="24"/>
              </w:rPr>
              <w:t xml:space="preserve"> удалось определить&gt;».  </w:t>
            </w:r>
            <w:proofErr w:type="gramStart"/>
            <w:r>
              <w:rPr>
                <w:rFonts w:ascii="Times New Roman" w:hAnsi="Times New Roman" w:cs="Times New Roman"/>
                <w:color w:val="000000"/>
                <w:sz w:val="24"/>
                <w:szCs w:val="24"/>
              </w:rPr>
              <w:t>основной</w:t>
            </w:r>
            <w:proofErr w:type="gramEnd"/>
            <w:r>
              <w:rPr>
                <w:rFonts w:ascii="Times New Roman" w:hAnsi="Times New Roman" w:cs="Times New Roman"/>
                <w:color w:val="000000"/>
                <w:sz w:val="24"/>
                <w:szCs w:val="24"/>
              </w:rPr>
              <w:t xml:space="preserve">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0C7CFC">
        <w:trPr>
          <w:trHeight w:hRule="exact" w:val="138"/>
        </w:trPr>
        <w:tc>
          <w:tcPr>
            <w:tcW w:w="3970" w:type="dxa"/>
          </w:tcPr>
          <w:p w:rsidR="000C7CFC" w:rsidRDefault="000C7CFC"/>
        </w:tc>
        <w:tc>
          <w:tcPr>
            <w:tcW w:w="1702" w:type="dxa"/>
          </w:tcPr>
          <w:p w:rsidR="000C7CFC" w:rsidRDefault="000C7CFC"/>
        </w:tc>
        <w:tc>
          <w:tcPr>
            <w:tcW w:w="1702" w:type="dxa"/>
          </w:tcPr>
          <w:p w:rsidR="000C7CFC" w:rsidRDefault="000C7CFC"/>
        </w:tc>
        <w:tc>
          <w:tcPr>
            <w:tcW w:w="426" w:type="dxa"/>
          </w:tcPr>
          <w:p w:rsidR="000C7CFC" w:rsidRDefault="000C7CFC"/>
        </w:tc>
        <w:tc>
          <w:tcPr>
            <w:tcW w:w="710" w:type="dxa"/>
          </w:tcPr>
          <w:p w:rsidR="000C7CFC" w:rsidRDefault="000C7CFC"/>
        </w:tc>
        <w:tc>
          <w:tcPr>
            <w:tcW w:w="143" w:type="dxa"/>
          </w:tcPr>
          <w:p w:rsidR="000C7CFC" w:rsidRDefault="000C7CFC"/>
        </w:tc>
        <w:tc>
          <w:tcPr>
            <w:tcW w:w="993" w:type="dxa"/>
          </w:tcPr>
          <w:p w:rsidR="000C7CFC" w:rsidRDefault="000C7CFC"/>
        </w:tc>
      </w:tr>
      <w:tr w:rsidR="000C7CF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CFC" w:rsidRDefault="00E3674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CFC" w:rsidRDefault="00E36748">
            <w:pPr>
              <w:spacing w:after="0" w:line="240" w:lineRule="auto"/>
              <w:jc w:val="center"/>
              <w:rPr>
                <w:sz w:val="24"/>
                <w:szCs w:val="24"/>
              </w:rPr>
            </w:pPr>
            <w:r>
              <w:rPr>
                <w:rFonts w:ascii="Times New Roman" w:hAnsi="Times New Roman" w:cs="Times New Roman"/>
                <w:color w:val="000000"/>
                <w:sz w:val="24"/>
                <w:szCs w:val="24"/>
              </w:rPr>
              <w:t>Коды</w:t>
            </w:r>
          </w:p>
          <w:p w:rsidR="000C7CFC" w:rsidRDefault="00E36748">
            <w:pPr>
              <w:spacing w:after="0" w:line="240" w:lineRule="auto"/>
              <w:jc w:val="center"/>
              <w:rPr>
                <w:sz w:val="24"/>
                <w:szCs w:val="24"/>
              </w:rPr>
            </w:pPr>
            <w:r>
              <w:rPr>
                <w:rFonts w:ascii="Times New Roman" w:hAnsi="Times New Roman" w:cs="Times New Roman"/>
                <w:color w:val="000000"/>
                <w:sz w:val="24"/>
                <w:szCs w:val="24"/>
              </w:rPr>
              <w:t>форми-</w:t>
            </w:r>
          </w:p>
          <w:p w:rsidR="000C7CFC" w:rsidRDefault="00E36748">
            <w:pPr>
              <w:spacing w:after="0" w:line="240" w:lineRule="auto"/>
              <w:jc w:val="center"/>
              <w:rPr>
                <w:sz w:val="24"/>
                <w:szCs w:val="24"/>
              </w:rPr>
            </w:pPr>
            <w:r>
              <w:rPr>
                <w:rFonts w:ascii="Times New Roman" w:hAnsi="Times New Roman" w:cs="Times New Roman"/>
                <w:color w:val="000000"/>
                <w:sz w:val="24"/>
                <w:szCs w:val="24"/>
              </w:rPr>
              <w:t>руемых</w:t>
            </w:r>
          </w:p>
          <w:p w:rsidR="000C7CFC" w:rsidRDefault="00E36748">
            <w:pPr>
              <w:spacing w:after="0" w:line="240" w:lineRule="auto"/>
              <w:jc w:val="center"/>
              <w:rPr>
                <w:sz w:val="24"/>
                <w:szCs w:val="24"/>
              </w:rPr>
            </w:pPr>
            <w:r>
              <w:rPr>
                <w:rFonts w:ascii="Times New Roman" w:hAnsi="Times New Roman" w:cs="Times New Roman"/>
                <w:color w:val="000000"/>
                <w:sz w:val="24"/>
                <w:szCs w:val="24"/>
              </w:rPr>
              <w:t>компе-</w:t>
            </w:r>
          </w:p>
          <w:p w:rsidR="000C7CFC" w:rsidRDefault="00E36748">
            <w:pPr>
              <w:spacing w:after="0" w:line="240" w:lineRule="auto"/>
              <w:jc w:val="center"/>
              <w:rPr>
                <w:sz w:val="24"/>
                <w:szCs w:val="24"/>
              </w:rPr>
            </w:pPr>
            <w:r>
              <w:rPr>
                <w:rFonts w:ascii="Times New Roman" w:hAnsi="Times New Roman" w:cs="Times New Roman"/>
                <w:color w:val="000000"/>
                <w:sz w:val="24"/>
                <w:szCs w:val="24"/>
              </w:rPr>
              <w:t>тенций</w:t>
            </w:r>
          </w:p>
        </w:tc>
      </w:tr>
      <w:tr w:rsidR="000C7CF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CFC" w:rsidRDefault="00E3674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CFC" w:rsidRDefault="000C7CFC"/>
        </w:tc>
      </w:tr>
      <w:tr w:rsidR="000C7CF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CFC" w:rsidRDefault="00E3674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CFC" w:rsidRDefault="00E3674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CFC" w:rsidRDefault="000C7CFC"/>
        </w:tc>
      </w:tr>
      <w:tr w:rsidR="000C7CFC">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CFC" w:rsidRDefault="00E36748">
            <w:pPr>
              <w:spacing w:after="0" w:line="240" w:lineRule="auto"/>
              <w:jc w:val="center"/>
            </w:pPr>
            <w:r>
              <w:rPr>
                <w:rFonts w:ascii="Times New Roman" w:hAnsi="Times New Roman" w:cs="Times New Roman"/>
                <w:color w:val="000000"/>
              </w:rPr>
              <w:t>Правоведение</w:t>
            </w:r>
          </w:p>
          <w:p w:rsidR="000C7CFC" w:rsidRDefault="00E36748">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CFC" w:rsidRDefault="00E36748">
            <w:pPr>
              <w:spacing w:after="0" w:line="240" w:lineRule="auto"/>
              <w:jc w:val="center"/>
            </w:pPr>
            <w:r>
              <w:rPr>
                <w:rFonts w:ascii="Times New Roman" w:hAnsi="Times New Roman" w:cs="Times New Roman"/>
                <w:color w:val="000000"/>
              </w:rPr>
              <w:t>Книгоиздательское дело</w:t>
            </w:r>
          </w:p>
          <w:p w:rsidR="000C7CFC" w:rsidRDefault="00E36748">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0C7CFC" w:rsidRDefault="00E36748">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0C7CFC" w:rsidRDefault="00E36748">
            <w:pPr>
              <w:spacing w:after="0" w:line="240" w:lineRule="auto"/>
              <w:jc w:val="center"/>
            </w:pPr>
            <w:r>
              <w:rPr>
                <w:rFonts w:ascii="Times New Roman" w:hAnsi="Times New Roman" w:cs="Times New Roman"/>
                <w:color w:val="000000"/>
              </w:rPr>
              <w:t>Творческие мастерские</w:t>
            </w:r>
          </w:p>
          <w:p w:rsidR="000C7CFC" w:rsidRDefault="00E36748">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0C7CFC" w:rsidRDefault="00E36748">
            <w:pPr>
              <w:spacing w:after="0" w:line="240" w:lineRule="auto"/>
              <w:jc w:val="center"/>
            </w:pPr>
            <w:r>
              <w:rPr>
                <w:rFonts w:ascii="Times New Roman" w:hAnsi="Times New Roman" w:cs="Times New Roman"/>
                <w:color w:val="000000"/>
              </w:rPr>
              <w:t>Роль средств массовой информации в освещении конфликта</w:t>
            </w:r>
          </w:p>
          <w:p w:rsidR="000C7CFC" w:rsidRDefault="00E36748">
            <w:pPr>
              <w:spacing w:after="0" w:line="240" w:lineRule="auto"/>
              <w:jc w:val="center"/>
            </w:pPr>
            <w:r>
              <w:rPr>
                <w:rFonts w:ascii="Times New Roman" w:hAnsi="Times New Roman" w:cs="Times New Roman"/>
                <w:color w:val="000000"/>
              </w:rPr>
              <w:t>Современное телевидение</w:t>
            </w:r>
          </w:p>
          <w:p w:rsidR="000C7CFC" w:rsidRDefault="00E36748">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0C7CFC" w:rsidRDefault="00E36748">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CFC" w:rsidRDefault="00E36748">
            <w:pPr>
              <w:spacing w:after="0" w:line="240" w:lineRule="auto"/>
              <w:jc w:val="center"/>
              <w:rPr>
                <w:sz w:val="24"/>
                <w:szCs w:val="24"/>
              </w:rPr>
            </w:pPr>
            <w:r>
              <w:rPr>
                <w:rFonts w:ascii="Times New Roman" w:hAnsi="Times New Roman" w:cs="Times New Roman"/>
                <w:color w:val="000000"/>
                <w:sz w:val="24"/>
                <w:szCs w:val="24"/>
              </w:rPr>
              <w:t>ОПК-1, УК-10</w:t>
            </w:r>
          </w:p>
        </w:tc>
      </w:tr>
      <w:tr w:rsidR="000C7CFC">
        <w:trPr>
          <w:trHeight w:hRule="exact" w:val="138"/>
        </w:trPr>
        <w:tc>
          <w:tcPr>
            <w:tcW w:w="3970" w:type="dxa"/>
          </w:tcPr>
          <w:p w:rsidR="000C7CFC" w:rsidRDefault="000C7CFC"/>
        </w:tc>
        <w:tc>
          <w:tcPr>
            <w:tcW w:w="1702" w:type="dxa"/>
          </w:tcPr>
          <w:p w:rsidR="000C7CFC" w:rsidRDefault="000C7CFC"/>
        </w:tc>
        <w:tc>
          <w:tcPr>
            <w:tcW w:w="1702" w:type="dxa"/>
          </w:tcPr>
          <w:p w:rsidR="000C7CFC" w:rsidRDefault="000C7CFC"/>
        </w:tc>
        <w:tc>
          <w:tcPr>
            <w:tcW w:w="426" w:type="dxa"/>
          </w:tcPr>
          <w:p w:rsidR="000C7CFC" w:rsidRDefault="000C7CFC"/>
        </w:tc>
        <w:tc>
          <w:tcPr>
            <w:tcW w:w="710" w:type="dxa"/>
          </w:tcPr>
          <w:p w:rsidR="000C7CFC" w:rsidRDefault="000C7CFC"/>
        </w:tc>
        <w:tc>
          <w:tcPr>
            <w:tcW w:w="143" w:type="dxa"/>
          </w:tcPr>
          <w:p w:rsidR="000C7CFC" w:rsidRDefault="000C7CFC"/>
        </w:tc>
        <w:tc>
          <w:tcPr>
            <w:tcW w:w="993" w:type="dxa"/>
          </w:tcPr>
          <w:p w:rsidR="000C7CFC" w:rsidRDefault="000C7CFC"/>
        </w:tc>
      </w:tr>
      <w:tr w:rsidR="000C7CFC">
        <w:trPr>
          <w:trHeight w:hRule="exact" w:val="1125"/>
        </w:trPr>
        <w:tc>
          <w:tcPr>
            <w:tcW w:w="9654" w:type="dxa"/>
            <w:gridSpan w:val="7"/>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C7CFC">
        <w:trPr>
          <w:trHeight w:hRule="exact" w:val="585"/>
        </w:trPr>
        <w:tc>
          <w:tcPr>
            <w:tcW w:w="9654" w:type="dxa"/>
            <w:gridSpan w:val="7"/>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C7CFC" w:rsidRDefault="00E36748">
            <w:pPr>
              <w:spacing w:after="0" w:line="240" w:lineRule="auto"/>
              <w:jc w:val="center"/>
              <w:rPr>
                <w:sz w:val="24"/>
                <w:szCs w:val="24"/>
              </w:rPr>
            </w:pPr>
            <w:r>
              <w:rPr>
                <w:rFonts w:ascii="Times New Roman" w:hAnsi="Times New Roman" w:cs="Times New Roman"/>
                <w:color w:val="000000"/>
                <w:sz w:val="24"/>
                <w:szCs w:val="24"/>
              </w:rPr>
              <w:t>Из них:</w:t>
            </w:r>
          </w:p>
        </w:tc>
      </w:tr>
      <w:tr w:rsidR="000C7CFC">
        <w:trPr>
          <w:trHeight w:hRule="exact" w:val="138"/>
        </w:trPr>
        <w:tc>
          <w:tcPr>
            <w:tcW w:w="3970" w:type="dxa"/>
          </w:tcPr>
          <w:p w:rsidR="000C7CFC" w:rsidRDefault="000C7CFC"/>
        </w:tc>
        <w:tc>
          <w:tcPr>
            <w:tcW w:w="1702" w:type="dxa"/>
          </w:tcPr>
          <w:p w:rsidR="000C7CFC" w:rsidRDefault="000C7CFC"/>
        </w:tc>
        <w:tc>
          <w:tcPr>
            <w:tcW w:w="1702" w:type="dxa"/>
          </w:tcPr>
          <w:p w:rsidR="000C7CFC" w:rsidRDefault="000C7CFC"/>
        </w:tc>
        <w:tc>
          <w:tcPr>
            <w:tcW w:w="426" w:type="dxa"/>
          </w:tcPr>
          <w:p w:rsidR="000C7CFC" w:rsidRDefault="000C7CFC"/>
        </w:tc>
        <w:tc>
          <w:tcPr>
            <w:tcW w:w="710" w:type="dxa"/>
          </w:tcPr>
          <w:p w:rsidR="000C7CFC" w:rsidRDefault="000C7CFC"/>
        </w:tc>
        <w:tc>
          <w:tcPr>
            <w:tcW w:w="143" w:type="dxa"/>
          </w:tcPr>
          <w:p w:rsidR="000C7CFC" w:rsidRDefault="000C7CFC"/>
        </w:tc>
        <w:tc>
          <w:tcPr>
            <w:tcW w:w="993" w:type="dxa"/>
          </w:tcPr>
          <w:p w:rsidR="000C7CFC" w:rsidRDefault="000C7CFC"/>
        </w:tc>
      </w:tr>
      <w:tr w:rsidR="000C7C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8</w:t>
            </w:r>
          </w:p>
        </w:tc>
      </w:tr>
      <w:tr w:rsidR="000C7C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4</w:t>
            </w:r>
          </w:p>
        </w:tc>
      </w:tr>
      <w:tr w:rsidR="000C7C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0</w:t>
            </w:r>
          </w:p>
        </w:tc>
      </w:tr>
      <w:tr w:rsidR="000C7C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4</w:t>
            </w:r>
          </w:p>
        </w:tc>
      </w:tr>
      <w:tr w:rsidR="000C7C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0</w:t>
            </w:r>
          </w:p>
        </w:tc>
      </w:tr>
      <w:tr w:rsidR="000C7C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96</w:t>
            </w:r>
          </w:p>
        </w:tc>
      </w:tr>
      <w:tr w:rsidR="000C7C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4</w:t>
            </w:r>
          </w:p>
        </w:tc>
      </w:tr>
      <w:tr w:rsidR="000C7CFC">
        <w:trPr>
          <w:trHeight w:hRule="exact" w:val="416"/>
        </w:trPr>
        <w:tc>
          <w:tcPr>
            <w:tcW w:w="3970" w:type="dxa"/>
          </w:tcPr>
          <w:p w:rsidR="000C7CFC" w:rsidRDefault="000C7CFC"/>
        </w:tc>
        <w:tc>
          <w:tcPr>
            <w:tcW w:w="1702" w:type="dxa"/>
          </w:tcPr>
          <w:p w:rsidR="000C7CFC" w:rsidRDefault="000C7CFC"/>
        </w:tc>
        <w:tc>
          <w:tcPr>
            <w:tcW w:w="1702" w:type="dxa"/>
          </w:tcPr>
          <w:p w:rsidR="000C7CFC" w:rsidRDefault="000C7CFC"/>
        </w:tc>
        <w:tc>
          <w:tcPr>
            <w:tcW w:w="426" w:type="dxa"/>
          </w:tcPr>
          <w:p w:rsidR="000C7CFC" w:rsidRDefault="000C7CFC"/>
        </w:tc>
        <w:tc>
          <w:tcPr>
            <w:tcW w:w="710" w:type="dxa"/>
          </w:tcPr>
          <w:p w:rsidR="000C7CFC" w:rsidRDefault="000C7CFC"/>
        </w:tc>
        <w:tc>
          <w:tcPr>
            <w:tcW w:w="143" w:type="dxa"/>
          </w:tcPr>
          <w:p w:rsidR="000C7CFC" w:rsidRDefault="000C7CFC"/>
        </w:tc>
        <w:tc>
          <w:tcPr>
            <w:tcW w:w="993" w:type="dxa"/>
          </w:tcPr>
          <w:p w:rsidR="000C7CFC" w:rsidRDefault="000C7CFC"/>
        </w:tc>
      </w:tr>
      <w:tr w:rsidR="000C7C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зачеты 2</w:t>
            </w:r>
          </w:p>
        </w:tc>
      </w:tr>
      <w:tr w:rsidR="000C7CFC">
        <w:trPr>
          <w:trHeight w:hRule="exact" w:val="277"/>
        </w:trPr>
        <w:tc>
          <w:tcPr>
            <w:tcW w:w="3970" w:type="dxa"/>
          </w:tcPr>
          <w:p w:rsidR="000C7CFC" w:rsidRDefault="000C7CFC"/>
        </w:tc>
        <w:tc>
          <w:tcPr>
            <w:tcW w:w="1702" w:type="dxa"/>
          </w:tcPr>
          <w:p w:rsidR="000C7CFC" w:rsidRDefault="000C7CFC"/>
        </w:tc>
        <w:tc>
          <w:tcPr>
            <w:tcW w:w="1702" w:type="dxa"/>
          </w:tcPr>
          <w:p w:rsidR="000C7CFC" w:rsidRDefault="000C7CFC"/>
        </w:tc>
        <w:tc>
          <w:tcPr>
            <w:tcW w:w="426" w:type="dxa"/>
          </w:tcPr>
          <w:p w:rsidR="000C7CFC" w:rsidRDefault="000C7CFC"/>
        </w:tc>
        <w:tc>
          <w:tcPr>
            <w:tcW w:w="710" w:type="dxa"/>
          </w:tcPr>
          <w:p w:rsidR="000C7CFC" w:rsidRDefault="000C7CFC"/>
        </w:tc>
        <w:tc>
          <w:tcPr>
            <w:tcW w:w="143" w:type="dxa"/>
          </w:tcPr>
          <w:p w:rsidR="000C7CFC" w:rsidRDefault="000C7CFC"/>
        </w:tc>
        <w:tc>
          <w:tcPr>
            <w:tcW w:w="993" w:type="dxa"/>
          </w:tcPr>
          <w:p w:rsidR="000C7CFC" w:rsidRDefault="000C7CFC"/>
        </w:tc>
      </w:tr>
      <w:tr w:rsidR="000C7CFC">
        <w:trPr>
          <w:trHeight w:hRule="exact" w:val="1666"/>
        </w:trPr>
        <w:tc>
          <w:tcPr>
            <w:tcW w:w="9654" w:type="dxa"/>
            <w:gridSpan w:val="7"/>
            <w:shd w:val="clear" w:color="000000" w:fill="FFFFFF"/>
            <w:tcMar>
              <w:left w:w="34" w:type="dxa"/>
              <w:right w:w="34" w:type="dxa"/>
            </w:tcMar>
          </w:tcPr>
          <w:p w:rsidR="000C7CFC" w:rsidRDefault="000C7CFC">
            <w:pPr>
              <w:spacing w:after="0" w:line="240" w:lineRule="auto"/>
              <w:jc w:val="center"/>
              <w:rPr>
                <w:sz w:val="24"/>
                <w:szCs w:val="24"/>
              </w:rPr>
            </w:pPr>
          </w:p>
          <w:p w:rsidR="000C7CFC" w:rsidRDefault="00E3674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C7CFC" w:rsidRDefault="000C7CFC">
            <w:pPr>
              <w:spacing w:after="0" w:line="240" w:lineRule="auto"/>
              <w:jc w:val="center"/>
              <w:rPr>
                <w:sz w:val="24"/>
                <w:szCs w:val="24"/>
              </w:rPr>
            </w:pPr>
          </w:p>
          <w:p w:rsidR="000C7CFC" w:rsidRDefault="00E3674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C7CFC">
        <w:trPr>
          <w:trHeight w:hRule="exact" w:val="416"/>
        </w:trPr>
        <w:tc>
          <w:tcPr>
            <w:tcW w:w="3970" w:type="dxa"/>
          </w:tcPr>
          <w:p w:rsidR="000C7CFC" w:rsidRDefault="000C7CFC"/>
        </w:tc>
        <w:tc>
          <w:tcPr>
            <w:tcW w:w="1702" w:type="dxa"/>
          </w:tcPr>
          <w:p w:rsidR="000C7CFC" w:rsidRDefault="000C7CFC"/>
        </w:tc>
        <w:tc>
          <w:tcPr>
            <w:tcW w:w="1702" w:type="dxa"/>
          </w:tcPr>
          <w:p w:rsidR="000C7CFC" w:rsidRDefault="000C7CFC"/>
        </w:tc>
        <w:tc>
          <w:tcPr>
            <w:tcW w:w="426" w:type="dxa"/>
          </w:tcPr>
          <w:p w:rsidR="000C7CFC" w:rsidRDefault="000C7CFC"/>
        </w:tc>
        <w:tc>
          <w:tcPr>
            <w:tcW w:w="710" w:type="dxa"/>
          </w:tcPr>
          <w:p w:rsidR="000C7CFC" w:rsidRDefault="000C7CFC"/>
        </w:tc>
        <w:tc>
          <w:tcPr>
            <w:tcW w:w="143" w:type="dxa"/>
          </w:tcPr>
          <w:p w:rsidR="000C7CFC" w:rsidRDefault="000C7CFC"/>
        </w:tc>
        <w:tc>
          <w:tcPr>
            <w:tcW w:w="993" w:type="dxa"/>
          </w:tcPr>
          <w:p w:rsidR="000C7CFC" w:rsidRDefault="000C7CFC"/>
        </w:tc>
      </w:tr>
      <w:tr w:rsidR="000C7C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CFC" w:rsidRDefault="00E3674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CFC" w:rsidRDefault="00E3674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CFC" w:rsidRDefault="00E3674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CFC" w:rsidRDefault="00E36748">
            <w:pPr>
              <w:spacing w:after="0" w:line="240" w:lineRule="auto"/>
              <w:jc w:val="center"/>
              <w:rPr>
                <w:sz w:val="24"/>
                <w:szCs w:val="24"/>
              </w:rPr>
            </w:pPr>
            <w:r>
              <w:rPr>
                <w:rFonts w:ascii="Times New Roman" w:hAnsi="Times New Roman" w:cs="Times New Roman"/>
                <w:color w:val="000000"/>
                <w:sz w:val="24"/>
                <w:szCs w:val="24"/>
              </w:rPr>
              <w:t>Часов</w:t>
            </w:r>
          </w:p>
        </w:tc>
      </w:tr>
      <w:tr w:rsidR="000C7C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7CFC" w:rsidRDefault="00E36748">
            <w:pPr>
              <w:spacing w:after="0" w:line="240" w:lineRule="auto"/>
              <w:rPr>
                <w:sz w:val="24"/>
                <w:szCs w:val="24"/>
              </w:rPr>
            </w:pPr>
            <w:r>
              <w:rPr>
                <w:rFonts w:ascii="Times New Roman" w:hAnsi="Times New Roman" w:cs="Times New Roman"/>
                <w:b/>
                <w:color w:val="000000"/>
                <w:sz w:val="24"/>
                <w:szCs w:val="24"/>
              </w:rPr>
              <w:t>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7CFC" w:rsidRDefault="000C7CF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7CFC" w:rsidRDefault="000C7CF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7CFC" w:rsidRDefault="000C7CFC"/>
        </w:tc>
      </w:tr>
    </w:tbl>
    <w:p w:rsidR="000C7CFC" w:rsidRDefault="00E36748">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0C7C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color w:val="000000"/>
                <w:sz w:val="24"/>
                <w:szCs w:val="24"/>
              </w:rPr>
              <w:lastRenderedPageBreak/>
              <w:t>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1</w:t>
            </w:r>
          </w:p>
        </w:tc>
      </w:tr>
      <w:tr w:rsidR="000C7C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color w:val="000000"/>
                <w:sz w:val="24"/>
                <w:szCs w:val="24"/>
              </w:rPr>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2</w:t>
            </w:r>
          </w:p>
        </w:tc>
      </w:tr>
      <w:tr w:rsidR="000C7C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32</w:t>
            </w:r>
          </w:p>
        </w:tc>
      </w:tr>
      <w:tr w:rsidR="000C7C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7CFC" w:rsidRDefault="00E36748">
            <w:pPr>
              <w:spacing w:after="0" w:line="240" w:lineRule="auto"/>
              <w:rPr>
                <w:sz w:val="24"/>
                <w:szCs w:val="24"/>
              </w:rPr>
            </w:pPr>
            <w:r>
              <w:rPr>
                <w:rFonts w:ascii="Times New Roman" w:hAnsi="Times New Roman" w:cs="Times New Roman"/>
                <w:b/>
                <w:color w:val="000000"/>
                <w:sz w:val="24"/>
                <w:szCs w:val="24"/>
              </w:rPr>
              <w:t>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7CFC" w:rsidRDefault="000C7CF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7CFC" w:rsidRDefault="000C7CF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7CFC" w:rsidRDefault="000C7CFC"/>
        </w:tc>
      </w:tr>
      <w:tr w:rsidR="000C7C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color w:val="000000"/>
                <w:sz w:val="24"/>
                <w:szCs w:val="24"/>
              </w:rPr>
              <w:t>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2</w:t>
            </w:r>
          </w:p>
        </w:tc>
      </w:tr>
      <w:tr w:rsidR="000C7C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32</w:t>
            </w:r>
          </w:p>
        </w:tc>
      </w:tr>
      <w:tr w:rsidR="000C7C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7CFC" w:rsidRDefault="00E36748">
            <w:pPr>
              <w:spacing w:after="0" w:line="240" w:lineRule="auto"/>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7CFC" w:rsidRDefault="000C7CF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7CFC" w:rsidRDefault="000C7CF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7CFC" w:rsidRDefault="000C7CFC"/>
        </w:tc>
      </w:tr>
      <w:tr w:rsidR="000C7C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1</w:t>
            </w:r>
          </w:p>
        </w:tc>
      </w:tr>
      <w:tr w:rsidR="000C7C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2</w:t>
            </w:r>
          </w:p>
        </w:tc>
      </w:tr>
      <w:tr w:rsidR="000C7C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32</w:t>
            </w:r>
          </w:p>
        </w:tc>
      </w:tr>
      <w:tr w:rsidR="000C7C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0C7CF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2</w:t>
            </w:r>
          </w:p>
        </w:tc>
      </w:tr>
      <w:tr w:rsidR="000C7C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0C7CF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2</w:t>
            </w:r>
          </w:p>
        </w:tc>
      </w:tr>
      <w:tr w:rsidR="000C7CF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0C7CF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0C7CF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color w:val="000000"/>
                <w:sz w:val="24"/>
                <w:szCs w:val="24"/>
              </w:rPr>
              <w:t>108</w:t>
            </w:r>
          </w:p>
        </w:tc>
      </w:tr>
      <w:tr w:rsidR="000C7CFC">
        <w:trPr>
          <w:trHeight w:hRule="exact" w:val="9776"/>
        </w:trPr>
        <w:tc>
          <w:tcPr>
            <w:tcW w:w="9654" w:type="dxa"/>
            <w:gridSpan w:val="4"/>
            <w:shd w:val="clear" w:color="000000" w:fill="FFFFFF"/>
            <w:tcMar>
              <w:left w:w="34" w:type="dxa"/>
              <w:right w:w="34" w:type="dxa"/>
            </w:tcMar>
          </w:tcPr>
          <w:p w:rsidR="000C7CFC" w:rsidRDefault="000C7CFC">
            <w:pPr>
              <w:spacing w:after="0" w:line="240" w:lineRule="auto"/>
              <w:jc w:val="both"/>
              <w:rPr>
                <w:sz w:val="20"/>
                <w:szCs w:val="20"/>
              </w:rPr>
            </w:pPr>
          </w:p>
          <w:p w:rsidR="000C7CFC" w:rsidRDefault="00E36748">
            <w:pPr>
              <w:spacing w:after="0" w:line="240" w:lineRule="auto"/>
              <w:jc w:val="both"/>
              <w:rPr>
                <w:sz w:val="20"/>
                <w:szCs w:val="20"/>
              </w:rPr>
            </w:pPr>
            <w:r>
              <w:rPr>
                <w:rFonts w:ascii="Times New Roman" w:hAnsi="Times New Roman" w:cs="Times New Roman"/>
                <w:color w:val="000000"/>
                <w:sz w:val="20"/>
                <w:szCs w:val="20"/>
              </w:rPr>
              <w:t>* Примечания:</w:t>
            </w:r>
          </w:p>
          <w:p w:rsidR="000C7CFC" w:rsidRDefault="00E3674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C7CFC" w:rsidRDefault="00E3674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C7CFC" w:rsidRDefault="00E3674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C7CFC" w:rsidRDefault="00E3674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C7CFC" w:rsidRDefault="00E3674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C7CFC" w:rsidRDefault="00E3674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0C7CFC" w:rsidRDefault="00E36748">
      <w:pPr>
        <w:rPr>
          <w:sz w:val="0"/>
          <w:szCs w:val="0"/>
        </w:rPr>
      </w:pPr>
      <w:r>
        <w:br w:type="page"/>
      </w:r>
    </w:p>
    <w:tbl>
      <w:tblPr>
        <w:tblW w:w="0" w:type="auto"/>
        <w:tblCellMar>
          <w:left w:w="0" w:type="dxa"/>
          <w:right w:w="0" w:type="dxa"/>
        </w:tblCellMar>
        <w:tblLook w:val="04A0"/>
      </w:tblPr>
      <w:tblGrid>
        <w:gridCol w:w="9654"/>
      </w:tblGrid>
      <w:tr w:rsidR="000C7CFC">
        <w:trPr>
          <w:trHeight w:hRule="exact" w:val="8128"/>
        </w:trPr>
        <w:tc>
          <w:tcPr>
            <w:tcW w:w="9654" w:type="dxa"/>
            <w:shd w:val="clear" w:color="000000" w:fill="FFFFFF"/>
            <w:tcMar>
              <w:left w:w="34" w:type="dxa"/>
              <w:right w:w="34" w:type="dxa"/>
            </w:tcMar>
          </w:tcPr>
          <w:p w:rsidR="000C7CFC" w:rsidRDefault="00E36748">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C7CFC" w:rsidRDefault="00E3674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C7CFC" w:rsidRDefault="00E3674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C7CFC">
        <w:trPr>
          <w:trHeight w:hRule="exact" w:val="585"/>
        </w:trPr>
        <w:tc>
          <w:tcPr>
            <w:tcW w:w="9654" w:type="dxa"/>
            <w:shd w:val="clear" w:color="000000" w:fill="FFFFFF"/>
            <w:tcMar>
              <w:left w:w="34" w:type="dxa"/>
              <w:right w:w="34" w:type="dxa"/>
            </w:tcMar>
          </w:tcPr>
          <w:p w:rsidR="000C7CFC" w:rsidRDefault="000C7CFC">
            <w:pPr>
              <w:spacing w:after="0" w:line="240" w:lineRule="auto"/>
              <w:rPr>
                <w:sz w:val="24"/>
                <w:szCs w:val="24"/>
              </w:rPr>
            </w:pPr>
          </w:p>
          <w:p w:rsidR="000C7CFC" w:rsidRDefault="00E3674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C7CFC">
        <w:trPr>
          <w:trHeight w:hRule="exact" w:val="277"/>
        </w:trPr>
        <w:tc>
          <w:tcPr>
            <w:tcW w:w="9654" w:type="dxa"/>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C7CFC">
        <w:trPr>
          <w:trHeight w:hRule="exact" w:val="26"/>
        </w:trPr>
        <w:tc>
          <w:tcPr>
            <w:tcW w:w="9654" w:type="dxa"/>
            <w:vMerge w:val="restart"/>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b/>
                <w:color w:val="000000"/>
                <w:sz w:val="24"/>
                <w:szCs w:val="24"/>
              </w:rPr>
              <w:t>Правовое регулирование противодействия коррупции</w:t>
            </w:r>
          </w:p>
        </w:tc>
      </w:tr>
      <w:tr w:rsidR="000C7CFC">
        <w:trPr>
          <w:trHeight w:hRule="exact" w:val="277"/>
        </w:trPr>
        <w:tc>
          <w:tcPr>
            <w:tcW w:w="9654" w:type="dxa"/>
            <w:vMerge/>
            <w:shd w:val="clear" w:color="000000" w:fill="FFFFFF"/>
            <w:tcMar>
              <w:left w:w="34" w:type="dxa"/>
              <w:right w:w="34" w:type="dxa"/>
            </w:tcMar>
          </w:tcPr>
          <w:p w:rsidR="000C7CFC" w:rsidRDefault="000C7CFC"/>
        </w:tc>
      </w:tr>
      <w:tr w:rsidR="000C7CFC">
        <w:trPr>
          <w:trHeight w:hRule="exact" w:val="826"/>
        </w:trPr>
        <w:tc>
          <w:tcPr>
            <w:tcW w:w="9654" w:type="dxa"/>
            <w:shd w:val="clear" w:color="000000" w:fill="FFFFFF"/>
            <w:tcMar>
              <w:left w:w="34" w:type="dxa"/>
              <w:right w:w="34" w:type="dxa"/>
            </w:tcMar>
          </w:tcPr>
          <w:p w:rsidR="000C7CFC" w:rsidRDefault="00E36748">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rsidR="000C7CFC">
        <w:trPr>
          <w:trHeight w:hRule="exact" w:val="304"/>
        </w:trPr>
        <w:tc>
          <w:tcPr>
            <w:tcW w:w="9654" w:type="dxa"/>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b/>
                <w:color w:val="000000"/>
                <w:sz w:val="24"/>
                <w:szCs w:val="24"/>
              </w:rPr>
              <w:t>Институциональные основы противодействия коррупции</w:t>
            </w:r>
          </w:p>
        </w:tc>
      </w:tr>
      <w:tr w:rsidR="000C7CFC">
        <w:trPr>
          <w:trHeight w:hRule="exact" w:val="1637"/>
        </w:trPr>
        <w:tc>
          <w:tcPr>
            <w:tcW w:w="9654" w:type="dxa"/>
            <w:shd w:val="clear" w:color="000000" w:fill="FFFFFF"/>
            <w:tcMar>
              <w:left w:w="34" w:type="dxa"/>
              <w:right w:w="34" w:type="dxa"/>
            </w:tcMar>
          </w:tcPr>
          <w:p w:rsidR="000C7CFC" w:rsidRDefault="00E36748">
            <w:pPr>
              <w:spacing w:after="0" w:line="240" w:lineRule="auto"/>
              <w:jc w:val="both"/>
              <w:rPr>
                <w:sz w:val="24"/>
                <w:szCs w:val="24"/>
              </w:rPr>
            </w:pPr>
            <w:r>
              <w:rPr>
                <w:rFonts w:ascii="Times New Roman" w:hAnsi="Times New Roman" w:cs="Times New Roman"/>
                <w:color w:val="000000"/>
                <w:sz w:val="24"/>
                <w:szCs w:val="24"/>
              </w:rPr>
              <w:t>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rsidR="000C7CFC">
        <w:trPr>
          <w:trHeight w:hRule="exact" w:val="304"/>
        </w:trPr>
        <w:tc>
          <w:tcPr>
            <w:tcW w:w="9654" w:type="dxa"/>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 и их проектов в РФ</w:t>
            </w:r>
          </w:p>
        </w:tc>
      </w:tr>
      <w:tr w:rsidR="000C7CFC">
        <w:trPr>
          <w:trHeight w:hRule="exact" w:val="1637"/>
        </w:trPr>
        <w:tc>
          <w:tcPr>
            <w:tcW w:w="9654" w:type="dxa"/>
            <w:shd w:val="clear" w:color="000000" w:fill="FFFFFF"/>
            <w:tcMar>
              <w:left w:w="34" w:type="dxa"/>
              <w:right w:w="34" w:type="dxa"/>
            </w:tcMar>
          </w:tcPr>
          <w:p w:rsidR="000C7CFC" w:rsidRDefault="00E36748">
            <w:pPr>
              <w:spacing w:after="0" w:line="240" w:lineRule="auto"/>
              <w:jc w:val="both"/>
              <w:rPr>
                <w:sz w:val="24"/>
                <w:szCs w:val="24"/>
              </w:rPr>
            </w:pPr>
            <w:r>
              <w:rPr>
                <w:rFonts w:ascii="Times New Roman" w:hAnsi="Times New Roman" w:cs="Times New Roman"/>
                <w:color w:val="000000"/>
                <w:sz w:val="24"/>
                <w:szCs w:val="24"/>
              </w:rPr>
              <w:t>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rsidR="000C7CFC">
        <w:trPr>
          <w:trHeight w:hRule="exact" w:val="277"/>
        </w:trPr>
        <w:tc>
          <w:tcPr>
            <w:tcW w:w="9654" w:type="dxa"/>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0C7CFC" w:rsidRDefault="00E36748">
      <w:pPr>
        <w:rPr>
          <w:sz w:val="0"/>
          <w:szCs w:val="0"/>
        </w:rPr>
      </w:pPr>
      <w:r>
        <w:br w:type="page"/>
      </w:r>
    </w:p>
    <w:tbl>
      <w:tblPr>
        <w:tblW w:w="0" w:type="auto"/>
        <w:tblCellMar>
          <w:left w:w="0" w:type="dxa"/>
          <w:right w:w="0" w:type="dxa"/>
        </w:tblCellMar>
        <w:tblLook w:val="04A0"/>
      </w:tblPr>
      <w:tblGrid>
        <w:gridCol w:w="310"/>
        <w:gridCol w:w="9964"/>
      </w:tblGrid>
      <w:tr w:rsidR="000C7CFC">
        <w:trPr>
          <w:trHeight w:hRule="exact" w:val="304"/>
        </w:trPr>
        <w:tc>
          <w:tcPr>
            <w:tcW w:w="9654" w:type="dxa"/>
            <w:gridSpan w:val="2"/>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b/>
                <w:color w:val="000000"/>
                <w:sz w:val="24"/>
                <w:szCs w:val="24"/>
              </w:rPr>
              <w:lastRenderedPageBreak/>
              <w:t>Сущность и природа коррупции</w:t>
            </w:r>
          </w:p>
        </w:tc>
      </w:tr>
      <w:tr w:rsidR="000C7CFC">
        <w:trPr>
          <w:trHeight w:hRule="exact" w:val="826"/>
        </w:trPr>
        <w:tc>
          <w:tcPr>
            <w:tcW w:w="9654" w:type="dxa"/>
            <w:gridSpan w:val="2"/>
            <w:shd w:val="clear" w:color="000000" w:fill="FFFFFF"/>
            <w:tcMar>
              <w:left w:w="34" w:type="dxa"/>
              <w:right w:w="34" w:type="dxa"/>
            </w:tcMar>
          </w:tcPr>
          <w:p w:rsidR="000C7CFC" w:rsidRDefault="00E36748">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rsidR="000C7CFC">
        <w:trPr>
          <w:trHeight w:hRule="exact" w:val="14"/>
        </w:trPr>
        <w:tc>
          <w:tcPr>
            <w:tcW w:w="285" w:type="dxa"/>
          </w:tcPr>
          <w:p w:rsidR="000C7CFC" w:rsidRDefault="000C7CFC"/>
        </w:tc>
        <w:tc>
          <w:tcPr>
            <w:tcW w:w="9356" w:type="dxa"/>
          </w:tcPr>
          <w:p w:rsidR="000C7CFC" w:rsidRDefault="000C7CFC"/>
        </w:tc>
      </w:tr>
      <w:tr w:rsidR="000C7CFC">
        <w:trPr>
          <w:trHeight w:hRule="exact" w:val="304"/>
        </w:trPr>
        <w:tc>
          <w:tcPr>
            <w:tcW w:w="9654" w:type="dxa"/>
            <w:gridSpan w:val="2"/>
            <w:shd w:val="clear" w:color="000000" w:fill="FFFFFF"/>
            <w:tcMar>
              <w:left w:w="34" w:type="dxa"/>
              <w:right w:w="34" w:type="dxa"/>
            </w:tcMar>
          </w:tcPr>
          <w:p w:rsidR="000C7CFC" w:rsidRDefault="00E36748">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 и их проектов</w:t>
            </w:r>
          </w:p>
        </w:tc>
      </w:tr>
      <w:tr w:rsidR="000C7CFC">
        <w:trPr>
          <w:trHeight w:hRule="exact" w:val="285"/>
        </w:trPr>
        <w:tc>
          <w:tcPr>
            <w:tcW w:w="9654" w:type="dxa"/>
            <w:gridSpan w:val="2"/>
            <w:shd w:val="clear" w:color="000000" w:fill="FFFFFF"/>
            <w:tcMar>
              <w:left w:w="34" w:type="dxa"/>
              <w:right w:w="34" w:type="dxa"/>
            </w:tcMar>
          </w:tcPr>
          <w:p w:rsidR="000C7CFC" w:rsidRDefault="000C7CFC">
            <w:pPr>
              <w:spacing w:after="0" w:line="240" w:lineRule="auto"/>
              <w:jc w:val="both"/>
              <w:rPr>
                <w:sz w:val="24"/>
                <w:szCs w:val="24"/>
              </w:rPr>
            </w:pPr>
          </w:p>
        </w:tc>
      </w:tr>
      <w:tr w:rsidR="000C7CFC">
        <w:trPr>
          <w:trHeight w:hRule="exact" w:val="855"/>
        </w:trPr>
        <w:tc>
          <w:tcPr>
            <w:tcW w:w="9654" w:type="dxa"/>
            <w:gridSpan w:val="2"/>
            <w:shd w:val="clear" w:color="000000" w:fill="FFFFFF"/>
            <w:tcMar>
              <w:left w:w="34" w:type="dxa"/>
              <w:right w:w="34" w:type="dxa"/>
            </w:tcMar>
          </w:tcPr>
          <w:p w:rsidR="000C7CFC" w:rsidRDefault="000C7CFC">
            <w:pPr>
              <w:spacing w:after="0" w:line="240" w:lineRule="auto"/>
              <w:rPr>
                <w:sz w:val="24"/>
                <w:szCs w:val="24"/>
              </w:rPr>
            </w:pPr>
          </w:p>
          <w:p w:rsidR="000C7CFC" w:rsidRDefault="00E3674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C7CFC">
        <w:trPr>
          <w:trHeight w:hRule="exact" w:val="4912"/>
        </w:trPr>
        <w:tc>
          <w:tcPr>
            <w:tcW w:w="9654" w:type="dxa"/>
            <w:gridSpan w:val="2"/>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«Противодействие коррупции в образовательной сфере» / Кузнецова Е.К</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Омск: Изд-во Омской гуманитарной академии, 2022.</w:t>
            </w:r>
          </w:p>
          <w:p w:rsidR="000C7CFC" w:rsidRDefault="00E3674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C7CFC" w:rsidRDefault="00E3674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C7CFC" w:rsidRDefault="00E3674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C7CFC">
        <w:trPr>
          <w:trHeight w:hRule="exact" w:val="138"/>
        </w:trPr>
        <w:tc>
          <w:tcPr>
            <w:tcW w:w="285" w:type="dxa"/>
          </w:tcPr>
          <w:p w:rsidR="000C7CFC" w:rsidRDefault="000C7CFC"/>
        </w:tc>
        <w:tc>
          <w:tcPr>
            <w:tcW w:w="9356" w:type="dxa"/>
          </w:tcPr>
          <w:p w:rsidR="000C7CFC" w:rsidRDefault="000C7CFC"/>
        </w:tc>
      </w:tr>
      <w:tr w:rsidR="000C7CFC">
        <w:trPr>
          <w:trHeight w:hRule="exact" w:val="855"/>
        </w:trPr>
        <w:tc>
          <w:tcPr>
            <w:tcW w:w="9654" w:type="dxa"/>
            <w:gridSpan w:val="2"/>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C7CFC" w:rsidRDefault="00E36748">
            <w:pPr>
              <w:spacing w:after="0" w:line="240" w:lineRule="auto"/>
              <w:rPr>
                <w:sz w:val="24"/>
                <w:szCs w:val="24"/>
              </w:rPr>
            </w:pPr>
            <w:r>
              <w:rPr>
                <w:rFonts w:ascii="Times New Roman" w:hAnsi="Times New Roman" w:cs="Times New Roman"/>
                <w:b/>
                <w:color w:val="000000"/>
                <w:sz w:val="24"/>
                <w:szCs w:val="24"/>
              </w:rPr>
              <w:t>Основная:</w:t>
            </w:r>
          </w:p>
        </w:tc>
      </w:tr>
      <w:tr w:rsidR="000C7CFC">
        <w:trPr>
          <w:trHeight w:hRule="exact" w:val="2719"/>
        </w:trPr>
        <w:tc>
          <w:tcPr>
            <w:tcW w:w="9654" w:type="dxa"/>
            <w:gridSpan w:val="2"/>
            <w:shd w:val="clear" w:color="000000" w:fill="FFFFFF"/>
            <w:tcMar>
              <w:left w:w="34" w:type="dxa"/>
              <w:right w:w="34" w:type="dxa"/>
            </w:tcMar>
          </w:tcPr>
          <w:p w:rsidR="000C7CFC" w:rsidRDefault="00E36748">
            <w:pPr>
              <w:spacing w:after="0" w:line="240" w:lineRule="auto"/>
              <w:ind w:firstLine="725"/>
              <w:jc w:val="both"/>
              <w:rPr>
                <w:sz w:val="24"/>
                <w:szCs w:val="24"/>
              </w:rPr>
            </w:pPr>
            <w:r>
              <w:rPr>
                <w:rFonts w:ascii="Times New Roman" w:hAnsi="Times New Roman" w:cs="Times New Roman"/>
                <w:color w:val="000000"/>
                <w:sz w:val="24"/>
                <w:szCs w:val="24"/>
              </w:rPr>
              <w:t>1.Научно-практическийкомментарийкФедеральномузаконуот25декабря2008г.№273-ФЗ«Опротиводействиикоррупции»(постатейный)/ХабриеваТ.Я.,ГабовА.В.,ЦиринА.М.,НоздрачевА.Ф.,АбузяроваН.А.,КошаеваТ.О.,КузнецовВ.И.,ЛомакинаЛ.А.,МатулисС.Н.,МолчановаМ.А.,НикитинаЕ.Е.,СемилютинаН.Г.,СевальневВ.В.,ТрунцевскийЮ.В.,ЧерепановаЕ.В.,ХабриевойТ.Я..-Научно-практическийкомментарийкФедеральномузаконуот25декабря2008г.№273-ФЗ«Опротиводействиикоррупции»(постатейный)-Москва:ИнститутзаконодательстваисравнительногоправоведенияприПравительствеРоссийскойФедерации,Юриспруденция,2018.-424с.-ISBN:978-5-9516-0815-4.-URL:</w:t>
            </w:r>
            <w:hyperlink r:id="rId4" w:history="1">
              <w:r>
                <w:rPr>
                  <w:rStyle w:val="a3"/>
                  <w:rFonts w:ascii="Times New Roman" w:hAnsi="Times New Roman" w:cs="Times New Roman"/>
                  <w:sz w:val="24"/>
                  <w:szCs w:val="24"/>
                </w:rPr>
                <w:t>http://www.iprbookshop.ru/86535.html</w:t>
              </w:r>
            </w:hyperlink>
          </w:p>
        </w:tc>
      </w:tr>
      <w:tr w:rsidR="000C7CFC">
        <w:trPr>
          <w:trHeight w:hRule="exact" w:val="277"/>
        </w:trPr>
        <w:tc>
          <w:tcPr>
            <w:tcW w:w="285" w:type="dxa"/>
          </w:tcPr>
          <w:p w:rsidR="000C7CFC" w:rsidRDefault="000C7CFC"/>
        </w:tc>
        <w:tc>
          <w:tcPr>
            <w:tcW w:w="9370" w:type="dxa"/>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i/>
                <w:color w:val="000000"/>
                <w:sz w:val="24"/>
                <w:szCs w:val="24"/>
              </w:rPr>
              <w:t>Дополнительная:</w:t>
            </w:r>
          </w:p>
        </w:tc>
      </w:tr>
      <w:tr w:rsidR="000C7CFC">
        <w:trPr>
          <w:trHeight w:hRule="exact" w:val="26"/>
        </w:trPr>
        <w:tc>
          <w:tcPr>
            <w:tcW w:w="9654" w:type="dxa"/>
            <w:gridSpan w:val="2"/>
            <w:vMerge w:val="restart"/>
            <w:shd w:val="clear" w:color="000000" w:fill="FFFFFF"/>
            <w:tcMar>
              <w:left w:w="34" w:type="dxa"/>
              <w:right w:w="34" w:type="dxa"/>
            </w:tcMar>
          </w:tcPr>
          <w:p w:rsidR="000C7CFC" w:rsidRDefault="00E36748">
            <w:pPr>
              <w:spacing w:after="0" w:line="240" w:lineRule="auto"/>
              <w:ind w:firstLine="725"/>
              <w:jc w:val="both"/>
              <w:rPr>
                <w:sz w:val="24"/>
                <w:szCs w:val="24"/>
              </w:rPr>
            </w:pPr>
            <w:r>
              <w:rPr>
                <w:rFonts w:ascii="Times New Roman" w:hAnsi="Times New Roman" w:cs="Times New Roman"/>
                <w:color w:val="000000"/>
                <w:sz w:val="24"/>
                <w:szCs w:val="24"/>
              </w:rPr>
              <w:t>1.ПравовыеосновыантикоррупционнойполитикиРоссии.Историяисовременность/ШишкарёвС.Н</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-ПравовыеосновыантикоррупционнойполитикиРоссии.Историяисовременность-Москва:ЮНИТИ-ДАНА,2017.-62с.-ISBN:978-5-238-01232-2.-URL:</w:t>
            </w:r>
            <w:hyperlink r:id="rId5" w:history="1">
              <w:r>
                <w:rPr>
                  <w:rStyle w:val="a3"/>
                  <w:rFonts w:ascii="Times New Roman" w:hAnsi="Times New Roman" w:cs="Times New Roman"/>
                  <w:sz w:val="24"/>
                  <w:szCs w:val="24"/>
                </w:rPr>
                <w:t>http://www.iprbookshop.ru/81827.html</w:t>
              </w:r>
            </w:hyperlink>
          </w:p>
        </w:tc>
      </w:tr>
      <w:tr w:rsidR="000C7CFC">
        <w:trPr>
          <w:trHeight w:hRule="exact" w:val="1069"/>
        </w:trPr>
        <w:tc>
          <w:tcPr>
            <w:tcW w:w="9654" w:type="dxa"/>
            <w:gridSpan w:val="2"/>
            <w:vMerge/>
            <w:shd w:val="clear" w:color="000000" w:fill="FFFFFF"/>
            <w:tcMar>
              <w:left w:w="34" w:type="dxa"/>
              <w:right w:w="34" w:type="dxa"/>
            </w:tcMar>
          </w:tcPr>
          <w:p w:rsidR="000C7CFC" w:rsidRDefault="000C7CFC"/>
        </w:tc>
      </w:tr>
      <w:tr w:rsidR="000C7CFC">
        <w:trPr>
          <w:trHeight w:hRule="exact" w:val="1366"/>
        </w:trPr>
        <w:tc>
          <w:tcPr>
            <w:tcW w:w="9654" w:type="dxa"/>
            <w:gridSpan w:val="2"/>
            <w:shd w:val="clear" w:color="000000" w:fill="FFFFFF"/>
            <w:tcMar>
              <w:left w:w="34" w:type="dxa"/>
              <w:right w:w="34" w:type="dxa"/>
            </w:tcMar>
          </w:tcPr>
          <w:p w:rsidR="000C7CFC" w:rsidRDefault="00E36748">
            <w:pPr>
              <w:spacing w:after="0" w:line="240" w:lineRule="auto"/>
              <w:ind w:firstLine="725"/>
              <w:jc w:val="both"/>
              <w:rPr>
                <w:sz w:val="24"/>
                <w:szCs w:val="24"/>
              </w:rPr>
            </w:pPr>
            <w:r>
              <w:rPr>
                <w:rFonts w:ascii="Times New Roman" w:hAnsi="Times New Roman" w:cs="Times New Roman"/>
                <w:color w:val="000000"/>
                <w:sz w:val="24"/>
                <w:szCs w:val="24"/>
              </w:rPr>
              <w:t>2.АнтикоррупционнаяполитикасубъектовРоссийскойФедерации/БасосЕ.В.,ИлюшинаМ.Н.,ИшековК.А.,КазачковаЗ.М.,КирилинА.В.,КозловаЕ.Б.,КрасиковВ.И.,МалевановаЮ.В.,ФоменкоЕ.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-Москва,Саратов:Всероссийскийгосударственныйуниверситетюстиции(РПАМинюстаРоссии),АйПиЭрМедиа,2017.-316с.-ISBN:978-5-00094-613-8.-URL:</w:t>
            </w:r>
            <w:hyperlink r:id="rId6" w:history="1">
              <w:r>
                <w:rPr>
                  <w:rStyle w:val="a3"/>
                  <w:rFonts w:ascii="Times New Roman" w:hAnsi="Times New Roman" w:cs="Times New Roman"/>
                  <w:sz w:val="24"/>
                  <w:szCs w:val="24"/>
                </w:rPr>
                <w:t>http://www.iprbookshop.ru/86914.html</w:t>
              </w:r>
            </w:hyperlink>
          </w:p>
        </w:tc>
      </w:tr>
      <w:tr w:rsidR="000C7CFC">
        <w:trPr>
          <w:trHeight w:hRule="exact" w:val="585"/>
        </w:trPr>
        <w:tc>
          <w:tcPr>
            <w:tcW w:w="9654" w:type="dxa"/>
            <w:gridSpan w:val="2"/>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C7CFC">
        <w:trPr>
          <w:trHeight w:hRule="exact" w:val="834"/>
        </w:trPr>
        <w:tc>
          <w:tcPr>
            <w:tcW w:w="9654" w:type="dxa"/>
            <w:gridSpan w:val="2"/>
            <w:shd w:val="clear" w:color="000000" w:fill="FFFFFF"/>
            <w:tcMar>
              <w:left w:w="34" w:type="dxa"/>
              <w:right w:w="34" w:type="dxa"/>
            </w:tcMar>
          </w:tcPr>
          <w:p w:rsidR="000C7CFC" w:rsidRDefault="00E3674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Pr>
                  <w:rStyle w:val="a3"/>
                  <w:rFonts w:ascii="Times New Roman" w:hAnsi="Times New Roman" w:cs="Times New Roman"/>
                  <w:sz w:val="24"/>
                  <w:szCs w:val="24"/>
                </w:rPr>
                <w:t>http://www.iprbookshop.ru</w:t>
              </w:r>
            </w:hyperlink>
          </w:p>
          <w:p w:rsidR="000C7CFC" w:rsidRDefault="00E3674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Pr>
                  <w:rStyle w:val="a3"/>
                  <w:rFonts w:ascii="Times New Roman" w:hAnsi="Times New Roman" w:cs="Times New Roman"/>
                  <w:sz w:val="24"/>
                  <w:szCs w:val="24"/>
                </w:rPr>
                <w:t>http://biblio-online.ru</w:t>
              </w:r>
            </w:hyperlink>
          </w:p>
          <w:p w:rsidR="000C7CFC" w:rsidRDefault="00E36748">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0C7CFC" w:rsidRDefault="00E36748">
      <w:pPr>
        <w:rPr>
          <w:sz w:val="0"/>
          <w:szCs w:val="0"/>
        </w:rPr>
      </w:pPr>
      <w:r>
        <w:br w:type="page"/>
      </w:r>
    </w:p>
    <w:tbl>
      <w:tblPr>
        <w:tblW w:w="0" w:type="auto"/>
        <w:tblCellMar>
          <w:left w:w="0" w:type="dxa"/>
          <w:right w:w="0" w:type="dxa"/>
        </w:tblCellMar>
        <w:tblLook w:val="04A0"/>
      </w:tblPr>
      <w:tblGrid>
        <w:gridCol w:w="9654"/>
      </w:tblGrid>
      <w:tr w:rsidR="000C7CFC">
        <w:trPr>
          <w:trHeight w:hRule="exact" w:val="8939"/>
        </w:trPr>
        <w:tc>
          <w:tcPr>
            <w:tcW w:w="9654" w:type="dxa"/>
            <w:shd w:val="clear" w:color="000000" w:fill="FFFFFF"/>
            <w:tcMar>
              <w:left w:w="34" w:type="dxa"/>
              <w:right w:w="34" w:type="dxa"/>
            </w:tcMar>
          </w:tcPr>
          <w:p w:rsidR="000C7CFC" w:rsidRDefault="000B5F6F">
            <w:pPr>
              <w:spacing w:after="0" w:line="240" w:lineRule="auto"/>
              <w:jc w:val="both"/>
              <w:rPr>
                <w:sz w:val="24"/>
                <w:szCs w:val="24"/>
              </w:rPr>
            </w:pPr>
            <w:hyperlink r:id="rId9" w:history="1">
              <w:r w:rsidR="00E36748">
                <w:rPr>
                  <w:rStyle w:val="a3"/>
                  <w:rFonts w:ascii="Times New Roman" w:hAnsi="Times New Roman" w:cs="Times New Roman"/>
                  <w:sz w:val="24"/>
                  <w:szCs w:val="24"/>
                </w:rPr>
                <w:t>http://window.edu.ru/</w:t>
              </w:r>
            </w:hyperlink>
          </w:p>
          <w:p w:rsidR="000C7CFC" w:rsidRDefault="00E3674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Pr>
                  <w:rStyle w:val="a3"/>
                  <w:rFonts w:ascii="Times New Roman" w:hAnsi="Times New Roman" w:cs="Times New Roman"/>
                  <w:sz w:val="24"/>
                  <w:szCs w:val="24"/>
                </w:rPr>
                <w:t>http://elibrary.ru</w:t>
              </w:r>
            </w:hyperlink>
          </w:p>
          <w:p w:rsidR="000C7CFC" w:rsidRDefault="00E3674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Pr>
                  <w:rStyle w:val="a3"/>
                  <w:rFonts w:ascii="Times New Roman" w:hAnsi="Times New Roman" w:cs="Times New Roman"/>
                  <w:sz w:val="24"/>
                  <w:szCs w:val="24"/>
                </w:rPr>
                <w:t>http://www.sciencedirect.com</w:t>
              </w:r>
            </w:hyperlink>
          </w:p>
          <w:p w:rsidR="000C7CFC" w:rsidRDefault="00E3674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0C7CFC" w:rsidRDefault="00E3674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Pr>
                  <w:rStyle w:val="a3"/>
                  <w:rFonts w:ascii="Times New Roman" w:hAnsi="Times New Roman" w:cs="Times New Roman"/>
                  <w:sz w:val="24"/>
                  <w:szCs w:val="24"/>
                </w:rPr>
                <w:t>http://journals.cambridge.org</w:t>
              </w:r>
            </w:hyperlink>
          </w:p>
          <w:p w:rsidR="000C7CFC" w:rsidRDefault="00E3674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Pr>
                  <w:rStyle w:val="a3"/>
                  <w:rFonts w:ascii="Times New Roman" w:hAnsi="Times New Roman" w:cs="Times New Roman"/>
                  <w:sz w:val="24"/>
                  <w:szCs w:val="24"/>
                </w:rPr>
                <w:t>http://www.oxfordjoumals.org</w:t>
              </w:r>
            </w:hyperlink>
          </w:p>
          <w:p w:rsidR="000C7CFC" w:rsidRDefault="00E3674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Pr>
                  <w:rStyle w:val="a3"/>
                  <w:rFonts w:ascii="Times New Roman" w:hAnsi="Times New Roman" w:cs="Times New Roman"/>
                  <w:sz w:val="24"/>
                  <w:szCs w:val="24"/>
                </w:rPr>
                <w:t>http://dic.academic.ru/</w:t>
              </w:r>
            </w:hyperlink>
          </w:p>
          <w:p w:rsidR="000C7CFC" w:rsidRDefault="00E3674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Pr>
                  <w:rStyle w:val="a3"/>
                  <w:rFonts w:ascii="Times New Roman" w:hAnsi="Times New Roman" w:cs="Times New Roman"/>
                  <w:sz w:val="24"/>
                  <w:szCs w:val="24"/>
                </w:rPr>
                <w:t>http://www.benran.ru</w:t>
              </w:r>
            </w:hyperlink>
          </w:p>
          <w:p w:rsidR="000C7CFC" w:rsidRDefault="00E3674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Pr>
                  <w:rStyle w:val="a3"/>
                  <w:rFonts w:ascii="Times New Roman" w:hAnsi="Times New Roman" w:cs="Times New Roman"/>
                  <w:sz w:val="24"/>
                  <w:szCs w:val="24"/>
                </w:rPr>
                <w:t>http://www.gks.ru</w:t>
              </w:r>
            </w:hyperlink>
          </w:p>
          <w:p w:rsidR="000C7CFC" w:rsidRDefault="00E3674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Pr>
                  <w:rStyle w:val="a3"/>
                  <w:rFonts w:ascii="Times New Roman" w:hAnsi="Times New Roman" w:cs="Times New Roman"/>
                  <w:sz w:val="24"/>
                  <w:szCs w:val="24"/>
                </w:rPr>
                <w:t>http://diss.rsl.ru</w:t>
              </w:r>
            </w:hyperlink>
          </w:p>
          <w:p w:rsidR="000C7CFC" w:rsidRDefault="00E3674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Pr>
                  <w:rStyle w:val="a3"/>
                  <w:rFonts w:ascii="Times New Roman" w:hAnsi="Times New Roman" w:cs="Times New Roman"/>
                  <w:sz w:val="24"/>
                  <w:szCs w:val="24"/>
                </w:rPr>
                <w:t>http://ru.spinform.ru</w:t>
              </w:r>
            </w:hyperlink>
          </w:p>
          <w:p w:rsidR="000C7CFC" w:rsidRDefault="00E3674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C7CFC" w:rsidRDefault="00E3674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C7CFC">
        <w:trPr>
          <w:trHeight w:hRule="exact" w:val="314"/>
        </w:trPr>
        <w:tc>
          <w:tcPr>
            <w:tcW w:w="9654" w:type="dxa"/>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C7CFC">
        <w:trPr>
          <w:trHeight w:hRule="exact" w:val="6137"/>
        </w:trPr>
        <w:tc>
          <w:tcPr>
            <w:tcW w:w="9654" w:type="dxa"/>
            <w:shd w:val="clear" w:color="000000" w:fill="FFFFFF"/>
            <w:tcMar>
              <w:left w:w="34" w:type="dxa"/>
              <w:right w:w="34" w:type="dxa"/>
            </w:tcMar>
          </w:tcPr>
          <w:p w:rsidR="000C7CFC" w:rsidRDefault="00E3674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C7CFC" w:rsidRDefault="00E3674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C7CFC" w:rsidRDefault="00E3674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C7CFC" w:rsidRDefault="00E3674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C7CFC" w:rsidRDefault="00E3674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C7CFC" w:rsidRDefault="00E3674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0C7CFC" w:rsidRDefault="00E36748">
      <w:pPr>
        <w:rPr>
          <w:sz w:val="0"/>
          <w:szCs w:val="0"/>
        </w:rPr>
      </w:pPr>
      <w:r>
        <w:br w:type="page"/>
      </w:r>
    </w:p>
    <w:tbl>
      <w:tblPr>
        <w:tblW w:w="0" w:type="auto"/>
        <w:tblCellMar>
          <w:left w:w="0" w:type="dxa"/>
          <w:right w:w="0" w:type="dxa"/>
        </w:tblCellMar>
        <w:tblLook w:val="04A0"/>
      </w:tblPr>
      <w:tblGrid>
        <w:gridCol w:w="9654"/>
      </w:tblGrid>
      <w:tr w:rsidR="000C7CFC">
        <w:trPr>
          <w:trHeight w:hRule="exact" w:val="7677"/>
        </w:trPr>
        <w:tc>
          <w:tcPr>
            <w:tcW w:w="9654" w:type="dxa"/>
            <w:shd w:val="clear" w:color="000000" w:fill="FFFFFF"/>
            <w:tcMar>
              <w:left w:w="34" w:type="dxa"/>
              <w:right w:w="34" w:type="dxa"/>
            </w:tcMar>
          </w:tcPr>
          <w:p w:rsidR="000C7CFC" w:rsidRDefault="00E36748">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0C7CFC" w:rsidRDefault="00E36748">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решая</w:t>
            </w:r>
            <w:proofErr w:type="gramEnd"/>
            <w:r>
              <w:rPr>
                <w:rFonts w:ascii="Times New Roman" w:hAnsi="Times New Roman" w:cs="Times New Roman"/>
                <w:color w:val="000000"/>
                <w:sz w:val="24"/>
                <w:szCs w:val="24"/>
              </w:rPr>
              <w:t xml:space="preserve">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C7CFC" w:rsidRDefault="00E3674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C7CFC" w:rsidRDefault="00E3674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C7CFC" w:rsidRDefault="00E3674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C7CFC" w:rsidRDefault="00E3674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C7CFC">
        <w:trPr>
          <w:trHeight w:hRule="exact" w:val="855"/>
        </w:trPr>
        <w:tc>
          <w:tcPr>
            <w:tcW w:w="9654" w:type="dxa"/>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C7CFC">
        <w:trPr>
          <w:trHeight w:hRule="exact" w:val="2989"/>
        </w:trPr>
        <w:tc>
          <w:tcPr>
            <w:tcW w:w="9654" w:type="dxa"/>
            <w:shd w:val="clear" w:color="000000" w:fill="FFFFFF"/>
            <w:tcMar>
              <w:left w:w="34" w:type="dxa"/>
              <w:right w:w="34" w:type="dxa"/>
            </w:tcMar>
          </w:tcPr>
          <w:p w:rsidR="000C7CFC" w:rsidRDefault="00E3674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C7CFC" w:rsidRDefault="000C7CFC">
            <w:pPr>
              <w:spacing w:after="0" w:line="240" w:lineRule="auto"/>
              <w:jc w:val="both"/>
              <w:rPr>
                <w:sz w:val="24"/>
                <w:szCs w:val="24"/>
              </w:rPr>
            </w:pPr>
          </w:p>
          <w:p w:rsidR="000C7CFC" w:rsidRDefault="00E3674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C7CFC" w:rsidRDefault="00E3674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C7CFC" w:rsidRDefault="00E3674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C7CFC" w:rsidRDefault="00E3674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C7CFC" w:rsidRDefault="00E3674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C7CFC" w:rsidRDefault="00E3674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C7CFC" w:rsidRDefault="000C7CFC">
            <w:pPr>
              <w:spacing w:after="0" w:line="240" w:lineRule="auto"/>
              <w:jc w:val="both"/>
              <w:rPr>
                <w:sz w:val="24"/>
                <w:szCs w:val="24"/>
              </w:rPr>
            </w:pPr>
          </w:p>
          <w:p w:rsidR="000C7CFC" w:rsidRDefault="00E3674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C7CFC">
        <w:trPr>
          <w:trHeight w:hRule="exact" w:val="304"/>
        </w:trPr>
        <w:tc>
          <w:tcPr>
            <w:tcW w:w="9654" w:type="dxa"/>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0" w:history="1">
              <w:r>
                <w:rPr>
                  <w:rStyle w:val="a3"/>
                  <w:rFonts w:ascii="Times New Roman" w:hAnsi="Times New Roman" w:cs="Times New Roman"/>
                  <w:sz w:val="24"/>
                  <w:szCs w:val="24"/>
                </w:rPr>
                <w:t>www.government.ru</w:t>
              </w:r>
            </w:hyperlink>
          </w:p>
        </w:tc>
      </w:tr>
      <w:tr w:rsidR="000C7CFC">
        <w:trPr>
          <w:trHeight w:hRule="exact" w:val="304"/>
        </w:trPr>
        <w:tc>
          <w:tcPr>
            <w:tcW w:w="9654" w:type="dxa"/>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Pr>
                  <w:rStyle w:val="a3"/>
                  <w:rFonts w:ascii="Times New Roman" w:hAnsi="Times New Roman" w:cs="Times New Roman"/>
                  <w:sz w:val="24"/>
                  <w:szCs w:val="24"/>
                </w:rPr>
                <w:t>http://www.president.kremlin.ru</w:t>
              </w:r>
            </w:hyperlink>
          </w:p>
        </w:tc>
      </w:tr>
      <w:tr w:rsidR="000C7CFC">
        <w:trPr>
          <w:trHeight w:hRule="exact" w:val="304"/>
        </w:trPr>
        <w:tc>
          <w:tcPr>
            <w:tcW w:w="9654" w:type="dxa"/>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Pr>
                  <w:rStyle w:val="a3"/>
                  <w:rFonts w:ascii="Times New Roman" w:hAnsi="Times New Roman" w:cs="Times New Roman"/>
                  <w:sz w:val="24"/>
                  <w:szCs w:val="24"/>
                </w:rPr>
                <w:t>http://pravo.gov.ru</w:t>
              </w:r>
            </w:hyperlink>
          </w:p>
        </w:tc>
      </w:tr>
      <w:tr w:rsidR="000C7CFC">
        <w:trPr>
          <w:trHeight w:hRule="exact" w:val="304"/>
        </w:trPr>
        <w:tc>
          <w:tcPr>
            <w:tcW w:w="9654" w:type="dxa"/>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Pr>
                  <w:rStyle w:val="a3"/>
                  <w:rFonts w:ascii="Times New Roman" w:hAnsi="Times New Roman" w:cs="Times New Roman"/>
                  <w:sz w:val="24"/>
                  <w:szCs w:val="24"/>
                </w:rPr>
                <w:t>http://edu.garant.ru/omga/</w:t>
              </w:r>
            </w:hyperlink>
          </w:p>
        </w:tc>
      </w:tr>
      <w:tr w:rsidR="000C7CFC">
        <w:trPr>
          <w:trHeight w:hRule="exact" w:val="585"/>
        </w:trPr>
        <w:tc>
          <w:tcPr>
            <w:tcW w:w="9654" w:type="dxa"/>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Pr>
                  <w:rStyle w:val="a3"/>
                  <w:rFonts w:ascii="Times New Roman" w:hAnsi="Times New Roman" w:cs="Times New Roman"/>
                  <w:sz w:val="24"/>
                  <w:szCs w:val="24"/>
                </w:rPr>
                <w:t>http://www.consultant.ru/edu/student/study/</w:t>
              </w:r>
            </w:hyperlink>
          </w:p>
        </w:tc>
      </w:tr>
      <w:tr w:rsidR="000C7CFC">
        <w:trPr>
          <w:trHeight w:hRule="exact" w:val="314"/>
        </w:trPr>
        <w:tc>
          <w:tcPr>
            <w:tcW w:w="9654" w:type="dxa"/>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C7CFC">
        <w:trPr>
          <w:trHeight w:hRule="exact" w:val="1750"/>
        </w:trPr>
        <w:tc>
          <w:tcPr>
            <w:tcW w:w="9654" w:type="dxa"/>
            <w:shd w:val="clear" w:color="000000" w:fill="FFFFFF"/>
            <w:tcMar>
              <w:left w:w="34" w:type="dxa"/>
              <w:right w:w="34" w:type="dxa"/>
            </w:tcMar>
          </w:tcPr>
          <w:p w:rsidR="000C7CFC" w:rsidRDefault="00E3674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C7CFC" w:rsidRDefault="00E3674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C7CFC" w:rsidRDefault="00E3674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0C7CFC" w:rsidRDefault="00E36748">
      <w:pPr>
        <w:rPr>
          <w:sz w:val="0"/>
          <w:szCs w:val="0"/>
        </w:rPr>
      </w:pPr>
      <w:r>
        <w:br w:type="page"/>
      </w:r>
    </w:p>
    <w:tbl>
      <w:tblPr>
        <w:tblW w:w="0" w:type="auto"/>
        <w:tblCellMar>
          <w:left w:w="0" w:type="dxa"/>
          <w:right w:w="0" w:type="dxa"/>
        </w:tblCellMar>
        <w:tblLook w:val="04A0"/>
      </w:tblPr>
      <w:tblGrid>
        <w:gridCol w:w="9654"/>
      </w:tblGrid>
      <w:tr w:rsidR="000C7CFC">
        <w:trPr>
          <w:trHeight w:hRule="exact" w:val="5964"/>
        </w:trPr>
        <w:tc>
          <w:tcPr>
            <w:tcW w:w="9654" w:type="dxa"/>
            <w:shd w:val="clear" w:color="000000" w:fill="FFFFFF"/>
            <w:tcMar>
              <w:left w:w="34" w:type="dxa"/>
              <w:right w:w="34" w:type="dxa"/>
            </w:tcMar>
          </w:tcPr>
          <w:p w:rsidR="000C7CFC" w:rsidRDefault="00E36748">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0C7CFC" w:rsidRDefault="00E3674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C7CFC" w:rsidRDefault="00E3674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C7CFC" w:rsidRDefault="00E36748">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взаимодействие</w:t>
            </w:r>
            <w:proofErr w:type="gramEnd"/>
            <w:r>
              <w:rPr>
                <w:rFonts w:ascii="Times New Roman" w:hAnsi="Times New Roman" w:cs="Times New Roman"/>
                <w:color w:val="000000"/>
                <w:sz w:val="24"/>
                <w:szCs w:val="24"/>
              </w:rPr>
              <w:t xml:space="preserve"> между участниками образовательного процесса, в том числе синхронное и (или) асинхронное взаимодействие посредством сети «Интернет».</w:t>
            </w:r>
          </w:p>
          <w:p w:rsidR="000C7CFC" w:rsidRDefault="00E3674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C7CFC" w:rsidRDefault="00E3674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C7CFC" w:rsidRDefault="00E3674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C7CFC" w:rsidRDefault="00E3674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C7CFC" w:rsidRDefault="00E3674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C7CFC" w:rsidRDefault="00E36748">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использование</w:t>
            </w:r>
            <w:proofErr w:type="gramEnd"/>
            <w:r>
              <w:rPr>
                <w:rFonts w:ascii="Times New Roman" w:hAnsi="Times New Roman" w:cs="Times New Roman"/>
                <w:color w:val="000000"/>
                <w:sz w:val="24"/>
                <w:szCs w:val="24"/>
              </w:rPr>
              <w:t xml:space="preserve"> электронной почты преподавателями и обучающимися для рассылки информации, переписки и обсуждения учебных вопросов.</w:t>
            </w:r>
          </w:p>
          <w:p w:rsidR="000C7CFC" w:rsidRDefault="00E3674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C7CFC" w:rsidRDefault="00E36748">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демонстрация</w:t>
            </w:r>
            <w:proofErr w:type="gramEnd"/>
            <w:r>
              <w:rPr>
                <w:rFonts w:ascii="Times New Roman" w:hAnsi="Times New Roman" w:cs="Times New Roman"/>
                <w:color w:val="000000"/>
                <w:sz w:val="24"/>
                <w:szCs w:val="24"/>
              </w:rPr>
              <w:t xml:space="preserve"> мультимедийных материалов.</w:t>
            </w:r>
          </w:p>
        </w:tc>
      </w:tr>
      <w:tr w:rsidR="000C7CFC">
        <w:trPr>
          <w:trHeight w:hRule="exact" w:val="277"/>
        </w:trPr>
        <w:tc>
          <w:tcPr>
            <w:tcW w:w="9640" w:type="dxa"/>
          </w:tcPr>
          <w:p w:rsidR="000C7CFC" w:rsidRDefault="000C7CFC"/>
        </w:tc>
      </w:tr>
      <w:tr w:rsidR="000C7CFC">
        <w:trPr>
          <w:trHeight w:hRule="exact" w:val="585"/>
        </w:trPr>
        <w:tc>
          <w:tcPr>
            <w:tcW w:w="9654" w:type="dxa"/>
            <w:shd w:val="clear" w:color="000000" w:fill="FFFFFF"/>
            <w:tcMar>
              <w:left w:w="34" w:type="dxa"/>
              <w:right w:w="34" w:type="dxa"/>
            </w:tcMar>
          </w:tcPr>
          <w:p w:rsidR="000C7CFC" w:rsidRDefault="00E3674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C7CFC">
        <w:trPr>
          <w:trHeight w:hRule="exact" w:val="8564"/>
        </w:trPr>
        <w:tc>
          <w:tcPr>
            <w:tcW w:w="9654" w:type="dxa"/>
            <w:shd w:val="clear" w:color="000000" w:fill="FFFFFF"/>
            <w:tcMar>
              <w:left w:w="34" w:type="dxa"/>
              <w:right w:w="34" w:type="dxa"/>
            </w:tcMar>
          </w:tcPr>
          <w:p w:rsidR="000C7CFC" w:rsidRDefault="00E3674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C7CFC" w:rsidRDefault="00E3674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C7CFC" w:rsidRDefault="00E3674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C7CFC" w:rsidRDefault="00E3674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C7CFC" w:rsidRDefault="00E3674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0C7CFC" w:rsidRDefault="00E36748">
      <w:pPr>
        <w:rPr>
          <w:sz w:val="0"/>
          <w:szCs w:val="0"/>
        </w:rPr>
      </w:pPr>
      <w:r>
        <w:br w:type="page"/>
      </w:r>
    </w:p>
    <w:tbl>
      <w:tblPr>
        <w:tblW w:w="0" w:type="auto"/>
        <w:tblCellMar>
          <w:left w:w="0" w:type="dxa"/>
          <w:right w:w="0" w:type="dxa"/>
        </w:tblCellMar>
        <w:tblLook w:val="04A0"/>
      </w:tblPr>
      <w:tblGrid>
        <w:gridCol w:w="9654"/>
      </w:tblGrid>
      <w:tr w:rsidR="000C7CFC">
        <w:trPr>
          <w:trHeight w:hRule="exact" w:val="5694"/>
        </w:trPr>
        <w:tc>
          <w:tcPr>
            <w:tcW w:w="9654" w:type="dxa"/>
            <w:shd w:val="clear" w:color="000000" w:fill="FFFFFF"/>
            <w:tcMar>
              <w:left w:w="34" w:type="dxa"/>
              <w:right w:w="34" w:type="dxa"/>
            </w:tcMar>
          </w:tcPr>
          <w:p w:rsidR="000C7CFC" w:rsidRDefault="00E36748">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0C7CFC" w:rsidRDefault="00E3674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w:t>
            </w:r>
            <w:proofErr w:type="gramStart"/>
            <w:r>
              <w:rPr>
                <w:rFonts w:ascii="Times New Roman" w:hAnsi="Times New Roman" w:cs="Times New Roman"/>
                <w:color w:val="000000"/>
                <w:sz w:val="24"/>
                <w:szCs w:val="24"/>
              </w:rPr>
              <w:t>,  курсового</w:t>
            </w:r>
            <w:proofErr w:type="gramEnd"/>
            <w:r>
              <w:rPr>
                <w:rFonts w:ascii="Times New Roman" w:hAnsi="Times New Roman" w:cs="Times New Roman"/>
                <w:color w:val="000000"/>
                <w:sz w:val="24"/>
                <w:szCs w:val="24"/>
              </w:rPr>
              <w:t xml:space="preserve">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C7CFC" w:rsidRDefault="000C7CFC"/>
    <w:sectPr w:rsidR="000C7CFC" w:rsidSect="000B5F6F">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B5F6F"/>
    <w:rsid w:val="000C7CFC"/>
    <w:rsid w:val="001F0BC7"/>
    <w:rsid w:val="00571DB9"/>
    <w:rsid w:val="00D31453"/>
    <w:rsid w:val="00E209E2"/>
    <w:rsid w:val="00E367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F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6748"/>
    <w:rPr>
      <w:color w:val="0563C1" w:themeColor="hyperlink"/>
      <w:u w:val="single"/>
    </w:rPr>
  </w:style>
  <w:style w:type="character" w:customStyle="1" w:styleId="UnresolvedMention">
    <w:name w:val="Unresolved Mention"/>
    <w:basedOn w:val="a0"/>
    <w:uiPriority w:val="99"/>
    <w:semiHidden/>
    <w:unhideWhenUsed/>
    <w:rsid w:val="00E3674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86914.html" TargetMode="External"/><Relationship Id="rId11" Type="http://schemas.openxmlformats.org/officeDocument/2006/relationships/hyperlink" Target="http://www.sciencedirect.com"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81827.html" TargetMode="External"/><Relationship Id="rId15" Type="http://schemas.openxmlformats.org/officeDocument/2006/relationships/hyperlink" Target="http://dic.academic.ru/" TargetMode="External"/><Relationship Id="rId23" Type="http://schemas.openxmlformats.org/officeDocument/2006/relationships/hyperlink" Target="http://edu.garant.ru/omga/"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86535.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4023</Words>
  <Characters>33778</Characters>
  <Application>Microsoft Office Word</Application>
  <DocSecurity>0</DocSecurity>
  <Lines>281</Lines>
  <Paragraphs>75</Paragraphs>
  <ScaleCrop>false</ScaleCrop>
  <Company/>
  <LinksUpToDate>false</LinksUpToDate>
  <CharactersWithSpaces>37726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2022-2023_ФГОС3++2022_Бак-ЗФО-ПО2(НОиИЯ)(22)_plx_Противодействие коррупции в образовательной сфере</dc:title>
  <dc:creator>FastReport.NET</dc:creator>
  <cp:lastModifiedBy>ppsr-05</cp:lastModifiedBy>
  <cp:revision>3</cp:revision>
  <dcterms:created xsi:type="dcterms:W3CDTF">2022-11-13T19:42:00Z</dcterms:created>
  <dcterms:modified xsi:type="dcterms:W3CDTF">2023-08-29T08:09:00Z</dcterms:modified>
</cp:coreProperties>
</file>